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0" w:rsidRDefault="00984180" w:rsidP="009841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4180" w:rsidRDefault="00984180" w:rsidP="00984180">
      <w:pPr>
        <w:pStyle w:val="ConsPlusTitle"/>
        <w:jc w:val="center"/>
      </w:pPr>
    </w:p>
    <w:p w:rsidR="00984180" w:rsidRDefault="00984180" w:rsidP="00984180">
      <w:pPr>
        <w:pStyle w:val="ConsPlusTitle"/>
        <w:jc w:val="center"/>
      </w:pPr>
      <w:r>
        <w:t>ПОСТАНОВЛЕНИЕ</w:t>
      </w:r>
    </w:p>
    <w:p w:rsidR="00984180" w:rsidRDefault="00984180" w:rsidP="00984180">
      <w:pPr>
        <w:pStyle w:val="ConsPlusTitle"/>
        <w:jc w:val="center"/>
      </w:pPr>
      <w:r>
        <w:t>от 30 декабря 2006 г. N 844</w:t>
      </w:r>
    </w:p>
    <w:p w:rsidR="00984180" w:rsidRDefault="00984180" w:rsidP="00984180">
      <w:pPr>
        <w:pStyle w:val="ConsPlusTitle"/>
        <w:jc w:val="center"/>
      </w:pPr>
    </w:p>
    <w:p w:rsidR="00984180" w:rsidRDefault="00984180" w:rsidP="00984180">
      <w:pPr>
        <w:pStyle w:val="ConsPlusTitle"/>
        <w:jc w:val="center"/>
      </w:pPr>
      <w:r>
        <w:t>О ПОРЯДКЕ ПОДГОТОВКИ И ПРИНЯТИЯ РЕШЕНИЯ</w:t>
      </w:r>
    </w:p>
    <w:p w:rsidR="00984180" w:rsidRDefault="00984180" w:rsidP="00984180">
      <w:pPr>
        <w:pStyle w:val="ConsPlusTitle"/>
        <w:jc w:val="center"/>
      </w:pPr>
      <w:r>
        <w:t>О ПРЕДОСТАВЛЕНИИ ВОДНОГО ОБЪЕКТА В ПОЛЬЗОВАНИЕ</w:t>
      </w:r>
    </w:p>
    <w:p w:rsidR="00984180" w:rsidRDefault="00984180" w:rsidP="00984180">
      <w:pPr>
        <w:pStyle w:val="ConsPlusTitle"/>
        <w:jc w:val="center"/>
      </w:pPr>
    </w:p>
    <w:p w:rsidR="00984180" w:rsidRPr="00C92452" w:rsidRDefault="00984180" w:rsidP="00984180">
      <w:pPr>
        <w:pStyle w:val="ConsPlusNormal"/>
        <w:jc w:val="center"/>
      </w:pPr>
      <w:proofErr w:type="gramStart"/>
      <w:r w:rsidRPr="00C92452">
        <w:t>(в ред. Постановлений Правительства РФ от 04.03.2009 N 192,</w:t>
      </w:r>
      <w:proofErr w:type="gramEnd"/>
    </w:p>
    <w:p w:rsidR="00984180" w:rsidRPr="00C92452" w:rsidRDefault="00984180" w:rsidP="00984180">
      <w:pPr>
        <w:pStyle w:val="ConsPlusNormal"/>
        <w:jc w:val="center"/>
      </w:pPr>
      <w:r w:rsidRPr="00C92452">
        <w:t>от 11.10.2012 N 1039, от 23.05.2013 N 432, от 15.05.2014 N 442,</w:t>
      </w:r>
    </w:p>
    <w:p w:rsidR="00984180" w:rsidRDefault="00984180" w:rsidP="00984180">
      <w:pPr>
        <w:pStyle w:val="ConsPlusTitle"/>
        <w:jc w:val="center"/>
      </w:pPr>
      <w:r w:rsidRPr="00C92452">
        <w:rPr>
          <w:rFonts w:ascii="Times New Roman" w:hAnsi="Times New Roman" w:cs="Times New Roman"/>
          <w:b w:val="0"/>
        </w:rPr>
        <w:t>от 28.09.2015 N 1024, от 20.03.2018 N 306, от 15.01.2020 N 13)</w:t>
      </w:r>
    </w:p>
    <w:p w:rsidR="00984180" w:rsidRDefault="00984180" w:rsidP="00984180">
      <w:pPr>
        <w:pStyle w:val="ConsPlusNormal"/>
      </w:pPr>
    </w:p>
    <w:p w:rsidR="00984180" w:rsidRDefault="00984180" w:rsidP="00984180">
      <w:pPr>
        <w:pStyle w:val="ConsPlusNormal"/>
      </w:pPr>
    </w:p>
    <w:p w:rsidR="00984180" w:rsidRDefault="00984180" w:rsidP="00984180">
      <w:pPr>
        <w:pStyle w:val="ConsPlusNormal"/>
        <w:ind w:firstLine="540"/>
        <w:jc w:val="both"/>
      </w:pPr>
      <w:r>
        <w:t>В соответствии со статьей 23 Водного кодекса Российской Федерации Правительство Российской Федерации постановляет: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2. Признать утратившим силу Постановление Правительства Российской Федерации от 3 апреля 1997 г. N 383 "Об утверждении Правил предоставления в пользование водных объектов, находящихся в государственной собственности, установления и пересмотра лимитов водопользования, выдачи лицензии на водопользование и распорядительной лицензии" (Собрание законодательства Российской Федерации, 1997, N 14, ст. 1636).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3. Министерству природных ресурсов и экологии Российской Федерации разработать и утвердить типовую форму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984180" w:rsidRDefault="00984180" w:rsidP="00984180">
      <w:pPr>
        <w:pStyle w:val="ConsPlusNormal"/>
        <w:jc w:val="both"/>
      </w:pPr>
      <w:r>
        <w:t>(в ред. Постановления Правительства РФ от 04.03.2009 N 192)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2007 г.</w:t>
      </w: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jc w:val="right"/>
      </w:pPr>
      <w:r>
        <w:t>Председатель Правительства</w:t>
      </w:r>
    </w:p>
    <w:p w:rsidR="00984180" w:rsidRDefault="00984180" w:rsidP="00984180">
      <w:pPr>
        <w:pStyle w:val="ConsPlusNormal"/>
        <w:jc w:val="right"/>
      </w:pPr>
      <w:r>
        <w:t>Российской Федерации</w:t>
      </w:r>
    </w:p>
    <w:p w:rsidR="00984180" w:rsidRDefault="00984180" w:rsidP="00984180">
      <w:pPr>
        <w:pStyle w:val="ConsPlusNormal"/>
        <w:jc w:val="right"/>
      </w:pPr>
      <w:r>
        <w:t>М.ФРАДКОВ</w:t>
      </w: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jc w:val="right"/>
        <w:outlineLvl w:val="0"/>
      </w:pPr>
      <w:r>
        <w:t>Утверждены</w:t>
      </w:r>
    </w:p>
    <w:p w:rsidR="00984180" w:rsidRDefault="00984180" w:rsidP="00984180">
      <w:pPr>
        <w:pStyle w:val="ConsPlusNormal"/>
        <w:jc w:val="right"/>
      </w:pPr>
      <w:r>
        <w:t>Постановлением Правительства</w:t>
      </w:r>
    </w:p>
    <w:p w:rsidR="00984180" w:rsidRDefault="00984180" w:rsidP="00984180">
      <w:pPr>
        <w:pStyle w:val="ConsPlusNormal"/>
        <w:jc w:val="right"/>
      </w:pPr>
      <w:r>
        <w:t>Российской Федерации</w:t>
      </w:r>
    </w:p>
    <w:p w:rsidR="00984180" w:rsidRDefault="00984180" w:rsidP="00984180">
      <w:pPr>
        <w:pStyle w:val="ConsPlusNormal"/>
        <w:jc w:val="right"/>
      </w:pPr>
      <w:r>
        <w:t>от 30 декабря 2006 г. N 844</w:t>
      </w: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Title"/>
        <w:jc w:val="center"/>
      </w:pPr>
      <w:bookmarkStart w:id="0" w:name="Par33"/>
      <w:bookmarkEnd w:id="0"/>
      <w:r>
        <w:t>ПРАВИЛА</w:t>
      </w:r>
    </w:p>
    <w:p w:rsidR="00984180" w:rsidRDefault="00984180" w:rsidP="00984180">
      <w:pPr>
        <w:pStyle w:val="ConsPlusTitle"/>
        <w:jc w:val="center"/>
      </w:pPr>
      <w:r>
        <w:t>ПОДГОТОВКИ И ПРИНЯТИЯ РЕШЕНИЯ О ПРЕДОСТАВЛЕНИИ</w:t>
      </w:r>
    </w:p>
    <w:p w:rsidR="00984180" w:rsidRDefault="00984180" w:rsidP="00984180">
      <w:pPr>
        <w:pStyle w:val="ConsPlusTitle"/>
        <w:jc w:val="center"/>
      </w:pPr>
      <w:r>
        <w:t>ВОДНОГО ОБЪЕКТА В ПОЛЬЗОВАНИЕ</w:t>
      </w:r>
    </w:p>
    <w:p w:rsidR="00984180" w:rsidRDefault="00984180" w:rsidP="00984180">
      <w:pPr>
        <w:pStyle w:val="ConsPlusNormal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и принятия решения о </w:t>
      </w:r>
      <w:r>
        <w:lastRenderedPageBreak/>
        <w:t>предоставлении поверхностного водного объекта или его части (далее - водный объект) в пользование (далее - решение).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" w:name="Par42"/>
      <w:bookmarkEnd w:id="1"/>
      <w:r>
        <w:t xml:space="preserve">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обеспечения обороны страны и безопасности государства;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сброса сточных вод;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в) строительства и реконструкции гидротехнических сооружений;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>е) разведки и добычи полезных ископаемых;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4" w:name="Par50"/>
      <w:bookmarkEnd w:id="4"/>
      <w:proofErr w:type="spellStart"/>
      <w:r>
        <w:t>з</w:t>
      </w:r>
      <w:proofErr w:type="spellEnd"/>
      <w:r>
        <w:t>) подъема затонувших судов;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и) сплава древесины;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л)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984180" w:rsidRDefault="00984180" w:rsidP="00984180">
      <w:pPr>
        <w:pStyle w:val="ConsPlusNormal"/>
        <w:jc w:val="both"/>
      </w:pPr>
      <w:r>
        <w:t>(п. 2 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5" w:name="Par55"/>
      <w:bookmarkEnd w:id="5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6" w:name="Par56"/>
      <w:bookmarkEnd w:id="6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пункте 2</w:t>
        </w:r>
      </w:hyperlink>
      <w:r>
        <w:t xml:space="preserve"> настоящих Правил, водоемов, перечень которых устанавливается Правительством Российской Федерации в соответствии с частью 2 статьи 26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</w:t>
      </w:r>
      <w:r>
        <w:lastRenderedPageBreak/>
        <w:t xml:space="preserve">случаях, указанных в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ar55" w:tooltip="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56" w:tooltip="4. Предоставление в пользование в случаях, указанных в пункте 2 настоящих Правил, водоемов, перечень которых устанавливается Правительством Российской Федерации в соответствии с частью 2 статьи 26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7" w:name="Par59"/>
      <w:bookmarkEnd w:id="7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ему водного объекта в пользование в случаях, указанных в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proofErr w:type="gramEnd"/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На основании сведений о водном объекте, содержащихся в государственном водном реестре,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ar56" w:tooltip="4. Предоставление в пользование в случаях, указанных в пункте 2 настоящих Правил, водоемов, перечень которых устанавливается Правительством Российской Федерации в соответствии с частью 2 статьи 26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59" w:tooltip="6. Предоставление в пользование водных объектов, находящихся в собственности муниципальных образований, в случаях, указанных в пункте 2 настоящих Правил, осуществляется на основании решения органа местного самоуправления.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  <w:proofErr w:type="gramEnd"/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9. В заявлении о предоставлении водного объекта в пользование указываются: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сведения о заявителе: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наименование и место расположения водного объекта;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обоснование вида, цели и срока водопользования.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8" w:name="Par69"/>
      <w:bookmarkEnd w:id="8"/>
      <w:r>
        <w:t>10. К заявлению прилагаются: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абзац утратил силу. - Постановление Правительства РФ от 28.09.2015 N 1024;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утратил силу. - Постановление Правительства РФ от 11.10.2012 N 1039;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документ, подтверждающий полномочия лица на осуществление действий от имени заявителя, - при необходимости;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lastRenderedPageBreak/>
        <w:t>г) утратил силу. - Постановление Правительства РФ от 11.10.2012 N 1039;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  <w:proofErr w:type="gramEnd"/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е)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"е" в ред. Постановления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ж) сведения о наличии контрольно-измерительной аппаратуры для контроля качества воды в водном объекте;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и) согласие на обработку персональных данных (для физических лиц).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Постановлением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9" w:name="Par83"/>
      <w:bookmarkEnd w:id="9"/>
      <w:r>
        <w:t xml:space="preserve">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в Федеральной налоговой службе (ее территориальных органах):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</w:t>
      </w:r>
      <w:proofErr w:type="gramStart"/>
      <w:r>
        <w:t>акте</w:t>
      </w:r>
      <w:proofErr w:type="gramEnd"/>
      <w:r>
        <w:t xml:space="preserve"> о его утверждении (в случаях, предусмотренных законодательством Российской Федерации);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20.03.2018 N 306.</w:t>
      </w:r>
    </w:p>
    <w:p w:rsidR="00984180" w:rsidRDefault="00984180" w:rsidP="0098418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10(2). Органы, указанные в </w:t>
      </w:r>
      <w:hyperlink w:anchor="Par83" w:tooltip="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" w:history="1">
        <w:r>
          <w:rPr>
            <w:color w:val="0000FF"/>
          </w:rPr>
          <w:t>пункте 10(1)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ar83" w:tooltip="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" w:history="1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10(2)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0" w:name="Par93"/>
      <w:bookmarkEnd w:id="10"/>
      <w:r>
        <w:t xml:space="preserve">11. </w:t>
      </w:r>
      <w:proofErr w:type="gramStart"/>
      <w:r>
        <w:t xml:space="preserve">К заявлению о предоставлении в пользование водного объекта для сброса </w:t>
      </w:r>
      <w:r>
        <w:lastRenderedPageBreak/>
        <w:t>сточных вод кроме документов</w:t>
      </w:r>
      <w:proofErr w:type="gramEnd"/>
      <w:r>
        <w:t xml:space="preserve">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1" w:name="Par95"/>
      <w:bookmarkEnd w:id="11"/>
      <w:r>
        <w:t>расчет и обоснование заявленного объема сброса сточных вод и показателей их качества;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поквартальный график сброса сточных вод;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2" w:name="Par99"/>
      <w:bookmarkEnd w:id="12"/>
      <w: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Место предполагаемого сброса сточных вод обозначается в графических материалах, прилагаемых к заявлению.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3" w:name="Par103"/>
      <w:bookmarkEnd w:id="13"/>
      <w:r>
        <w:t xml:space="preserve">12. </w:t>
      </w:r>
      <w:proofErr w:type="gramStart"/>
      <w:r>
        <w:t xml:space="preserve">К заявлению о предоставлении в пользование водного объекта в случаях, предусмотренных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42" w:tooltip="2. 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настоящих Правил, кроме документов,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</w:t>
      </w:r>
      <w:proofErr w:type="gramEnd"/>
      <w:r>
        <w:t>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04.03.2009 N 192,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13. К заявлению о предоставлении в пользование водного объекта для разведки и добычи полезных ископаемых кроме документов,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лицензия на пользование недрами.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4" w:name="Par106"/>
      <w:bookmarkEnd w:id="14"/>
      <w:r>
        <w:t xml:space="preserve">14.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984180" w:rsidRDefault="00984180" w:rsidP="00984180">
      <w:pPr>
        <w:pStyle w:val="ConsPlusNormal"/>
        <w:jc w:val="both"/>
      </w:pPr>
      <w:r>
        <w:t>(в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5" w:name="Par108"/>
      <w:bookmarkEnd w:id="15"/>
      <w:r>
        <w:t>а) расчет и обоснование заявленного объема забора (изъятия) водных ресурсов из водного объекта;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6" w:name="Par110"/>
      <w:bookmarkEnd w:id="16"/>
      <w: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14(1).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ar45" w:tooltip="в) строительства и реконструкции гидротехнических сооружений;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48" w:tooltip="е) разведки и добычи полезных ископаемых;" w:history="1">
        <w:r>
          <w:rPr>
            <w:color w:val="0000FF"/>
          </w:rPr>
          <w:t>"е"</w:t>
        </w:r>
      </w:hyperlink>
      <w:r>
        <w:t xml:space="preserve"> и </w:t>
      </w:r>
      <w:hyperlink w:anchor="Par50" w:tooltip="з) подъема затонувших судов;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настоящих Правил,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</w:t>
      </w:r>
      <w:r>
        <w:lastRenderedPageBreak/>
        <w:t>связанных с изменением дна и берегов водных объектов, за исключением случаев</w:t>
      </w:r>
      <w:proofErr w:type="gramEnd"/>
      <w:r>
        <w:t xml:space="preserve">, </w:t>
      </w:r>
      <w:proofErr w:type="gramStart"/>
      <w:r>
        <w:t xml:space="preserve">предусмотренных частью 2 статьи 47 Водного кодекса Российской Федерации, кроме документов,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984180" w:rsidRDefault="00984180" w:rsidP="00984180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Постановлением Правительства РФ от 23.05.2013 N 432; 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14(2). </w:t>
      </w:r>
      <w:proofErr w:type="gramStart"/>
      <w:r>
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 кроме документов, указанных в </w:t>
      </w:r>
      <w:hyperlink w:anchor="Par69" w:tooltip="10. К заявлению прилагаются: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документы и сведения, указанные в </w:t>
      </w:r>
      <w:hyperlink w:anchor="Par95" w:tooltip="расчет и обоснование заявленного объема сброса сточных вод и показателей их качества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99" w:tooltip="сведения о наличии контрольно-измерительной аппаратуры для учета объемов и контроля (наблюдения) качества сбрасываемых сточных вод." w:history="1">
        <w:r>
          <w:rPr>
            <w:color w:val="0000FF"/>
          </w:rPr>
          <w:t>четвертом пункта 11</w:t>
        </w:r>
      </w:hyperlink>
      <w:r>
        <w:t xml:space="preserve"> и </w:t>
      </w:r>
      <w:hyperlink w:anchor="Par108" w:tooltip="а) расчет и обоснование заявленного объема забора (изъятия) водных ресурсов из вод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0" w:tooltip="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" w:history="1">
        <w:r>
          <w:rPr>
            <w:color w:val="0000FF"/>
          </w:rPr>
          <w:t>"в" пункта 14</w:t>
        </w:r>
      </w:hyperlink>
      <w:r>
        <w:t xml:space="preserve"> настоящих Правил.</w:t>
      </w:r>
      <w:proofErr w:type="gramEnd"/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14(2) введен Постановлением Правительства РФ от 15.05.2014 N 442; 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15. Копии документов, предусмотренных </w:t>
      </w:r>
      <w:hyperlink w:anchor="Par69" w:tooltip="10. К заявлению прилагаются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103" w:tooltip="12. К заявлению о предоставлении в пользование водного объекта в случаях, предусмотренных подпунктами &quot;в&quot; - &quot;д&quot; пункта 2 настоящих Правил, кроме документов, указанных в пункте 10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..." w:history="1">
        <w:r>
          <w:rPr>
            <w:color w:val="0000FF"/>
          </w:rPr>
          <w:t>12</w:t>
        </w:r>
      </w:hyperlink>
      <w:r>
        <w:t xml:space="preserve"> настоящих Правил, представляются с предъявлением оригинала, если копии не засвидетельствованы в нотариальном порядке.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16.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17. Представление не в полном объеме,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 случае если документы представлены с использованием информационной системы, отказ в рассмотрении вопроса о предоставлении водного объекта в пользование направляется заявителю с использованием указанной системы.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lastRenderedPageBreak/>
        <w:t>18. Требовать от заявителя представления документов, не предусмотренных настоящими Правилами, не допускается.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19.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7" w:name="Par133"/>
      <w:bookmarkEnd w:id="17"/>
      <w:r>
        <w:t xml:space="preserve">20. Исполнительный орган или орган местного самоуправления в срок не более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выполняет расчет параметров водопользования;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определяет условия использования водного объекта;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8" w:name="Par137"/>
      <w:bookmarkEnd w:id="18"/>
      <w:r>
        <w:t>г) обеспечивает согласование условий водопользования со следующими федеральными органами исполнительной власти (их территориальными органами) и органами государственной власти субъектов Российской Федерации по вопросам, отнесенным к их компетенции:</w:t>
      </w:r>
    </w:p>
    <w:p w:rsidR="00984180" w:rsidRDefault="00984180" w:rsidP="00984180">
      <w:pPr>
        <w:pStyle w:val="ConsPlusNormal"/>
        <w:jc w:val="both"/>
      </w:pPr>
      <w:r>
        <w:t>(в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20.03.2018 N 306;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с Федеральным агентством по рыболовству - в случае использования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</w:t>
      </w:r>
      <w:r>
        <w:lastRenderedPageBreak/>
        <w:t>водных путей Российской Федерации;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20.03.2018 N 306)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утратил силу. - Постановление Правительства РФ от 11.10.2012 N 1039;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>. "е" введен Постановлением Правительства РФ от 15.01.2020 N 13)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21. 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ar133" w:tooltip="20. Исполнительный орган или орган местного самоуправления в срок не более 30 дней с даты поступления документов:" w:history="1">
        <w:r>
          <w:rPr>
            <w:color w:val="0000FF"/>
          </w:rPr>
          <w:t>пунктом 20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Федеральное агентство водных ресурсов в течение 20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04.03.2009 N 192)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дней.</w:t>
      </w:r>
    </w:p>
    <w:p w:rsidR="00984180" w:rsidRDefault="00984180" w:rsidP="00984180">
      <w:pPr>
        <w:pStyle w:val="ConsPlusNormal"/>
        <w:jc w:val="both"/>
      </w:pPr>
      <w:r>
        <w:t>(в ред. Постановления Правительства РФ от 04.03.2009 N 192)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Министерство природных ресурсов и экологии Российской Федерации в 15-дневный срок с даты </w:t>
      </w:r>
      <w:proofErr w:type="gramStart"/>
      <w:r>
        <w:t>получения проекта акта Правительства Российской Федерации</w:t>
      </w:r>
      <w:proofErr w:type="gramEnd"/>
      <w:r>
        <w:t xml:space="preserve"> вносит его в установленном порядке в Правительство Российской Федерации после необходимых согласований с руководителями заинтересованных федеральных органов исполнительной власти или возвращает заявителю представленные им документы с обоснованием причин возврата.</w:t>
      </w:r>
    </w:p>
    <w:p w:rsidR="00984180" w:rsidRDefault="00984180" w:rsidP="00984180">
      <w:pPr>
        <w:pStyle w:val="ConsPlusNormal"/>
        <w:jc w:val="both"/>
      </w:pPr>
      <w:r>
        <w:t>(в ред. Постановления Правительства РФ от 04.03.2009 N 192)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22. Исполнительный орган или орган местного самоуправления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>
        <w:t>с даты получения</w:t>
      </w:r>
      <w:proofErr w:type="gramEnd"/>
      <w:r>
        <w:t xml:space="preserve"> документов.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Отказ в предоставлении водного объекта в пользование направляется заявителю в следующих случаях: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9" w:tooltip="10. К заявлению прилагаются: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93" w:tooltip="11. К заявлению о предоставлении в пользование водного объекта для сброса сточных вод кроме документов, указанных в пункте 10 настоящих Правил, прилагаются:" w:history="1">
        <w:r>
          <w:rPr>
            <w:color w:val="0000FF"/>
          </w:rPr>
          <w:t>11</w:t>
        </w:r>
      </w:hyperlink>
      <w:r>
        <w:t xml:space="preserve"> - </w:t>
      </w:r>
      <w:hyperlink w:anchor="Par106" w:tooltip="14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пункте 10 настоящих Правил, прилагаются:" w:history="1">
        <w:r>
          <w:rPr>
            <w:color w:val="0000FF"/>
          </w:rPr>
          <w:t>14</w:t>
        </w:r>
      </w:hyperlink>
      <w:r>
        <w:t xml:space="preserve"> настоящих Правил, представлены с нарушением требований, установленных настоящими Правилами;</w:t>
      </w:r>
    </w:p>
    <w:p w:rsidR="00984180" w:rsidRDefault="00984180" w:rsidP="00984180">
      <w:pPr>
        <w:pStyle w:val="ConsPlusNormal"/>
        <w:jc w:val="both"/>
      </w:pPr>
      <w:r>
        <w:lastRenderedPageBreak/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ar137" w:tooltip="г) обеспечивает согласование условий водопользования со следующими федеральными органами исполнительной власти (их территориальными органами) и органами государственной власти субъектов Российской Федерации по вопросам, отнесенным к их компетенции:" w:history="1">
        <w:r>
          <w:rPr>
            <w:color w:val="0000FF"/>
          </w:rPr>
          <w:t>подпункте "г" пункта 20</w:t>
        </w:r>
      </w:hyperlink>
      <w:r>
        <w:t xml:space="preserve"> настоящих Правил, в согласовании условий водопользования;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1039; в ред. Постановления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984180" w:rsidRDefault="00984180" w:rsidP="00984180">
      <w:pPr>
        <w:pStyle w:val="ConsPlusNormal"/>
        <w:jc w:val="both"/>
      </w:pPr>
      <w:r>
        <w:t>(абзац введен Постановлением Правительства РФ от 15.01.2020 N 13)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22(1).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системы.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22(1)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23. Типовая форма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04.03.2009 N 192)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19" w:name="Par172"/>
      <w:bookmarkEnd w:id="19"/>
      <w:r>
        <w:t>24. Решение о предоставлении водного объекта в пользование должно содержать: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сведения о водопользователе;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г) срок водопользования.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25.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lastRenderedPageBreak/>
        <w:t xml:space="preserve">26. Решение о предоставлении водного объекта в пользование в целях сброса сточных вод кроме сведений, указанных в </w:t>
      </w:r>
      <w:hyperlink w:anchor="Par172" w:tooltip="24. Решение о предоставлении водного объекта в пользование должно содержать:" w:history="1">
        <w:r>
          <w:rPr>
            <w:color w:val="0000FF"/>
          </w:rPr>
          <w:t>пункте 24</w:t>
        </w:r>
      </w:hyperlink>
      <w:r>
        <w:t xml:space="preserve"> настоящих Правил, должно содержать: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указание места сброса сточных вод;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объем сброса сточных вод;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требования к качеству воды в водных объектах в местах сброса сточных вод.</w:t>
      </w:r>
    </w:p>
    <w:p w:rsidR="00984180" w:rsidRDefault="00984180" w:rsidP="00984180">
      <w:pPr>
        <w:pStyle w:val="ConsPlusNormal"/>
        <w:jc w:val="both"/>
      </w:pPr>
      <w:r>
        <w:t>(в ред. Постановлений Правительства РФ от 15.05.2014 N 442,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27. Отказ в предоставлении водного объекта в пользование может быть обжалован в судебном порядке.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28.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984180" w:rsidRDefault="00984180" w:rsidP="00984180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20" w:name="Par189"/>
      <w:bookmarkEnd w:id="20"/>
      <w:r>
        <w:t xml:space="preserve">29. </w:t>
      </w:r>
      <w:proofErr w:type="gramStart"/>
      <w:r>
        <w:t>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</w:t>
      </w:r>
      <w:proofErr w:type="gramEnd"/>
      <w:r>
        <w:t xml:space="preserve"> заявлением о выдаче ему нового решения.</w:t>
      </w:r>
    </w:p>
    <w:p w:rsidR="00984180" w:rsidRDefault="00984180" w:rsidP="00984180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21" w:name="Par191"/>
      <w:bookmarkEnd w:id="21"/>
      <w:r>
        <w:t>30. К заявлению о выдаче нового решения прилагаются: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а) оригинал решения о предоставлении водного объекта в пользование;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б) копия документа, удостоверяющего личность, - для физического лица;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в) согласие на обработку персональных данных - для физического лица;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>" введен Постановлением Правительства РФ от 20.03.2018 N 306)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г) документ, подтверждающий полномочия лица на осуществление действий от имени заявителя, - при необходимости.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введен Постановлением Правительства РФ от 20.03.2018 N 306)</w:t>
      </w:r>
    </w:p>
    <w:p w:rsidR="00984180" w:rsidRDefault="00984180" w:rsidP="00984180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bookmarkStart w:id="22" w:name="Par199"/>
      <w:bookmarkEnd w:id="22"/>
      <w:r>
        <w:t xml:space="preserve">31. 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</w:t>
      </w:r>
      <w:hyperlink w:anchor="Par191" w:tooltip="30. К заявлению о выдаче нового решения прилагаются:" w:history="1">
        <w:r>
          <w:rPr>
            <w:color w:val="0000FF"/>
          </w:rPr>
          <w:t>пункте 30</w:t>
        </w:r>
      </w:hyperlink>
      <w:r>
        <w:t xml:space="preserve"> настоящих Правил,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lastRenderedPageBreak/>
        <w:t>сведения из Единого государственного реестра юридических лиц - для юридических лиц;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984180" w:rsidRDefault="00984180" w:rsidP="00984180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32. Федеральная налоговая служба (ее территориальный орган) в течение 5 рабочих дней со дня получения запроса, указанного в </w:t>
      </w:r>
      <w:hyperlink w:anchor="Par199" w:tooltip="31. 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пункте 30 настоящих Правил,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" w:history="1">
        <w:r>
          <w:rPr>
            <w:color w:val="0000FF"/>
          </w:rPr>
          <w:t>пункте 31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Лицо, указанное в </w:t>
      </w:r>
      <w:hyperlink w:anchor="Par189" w:tooltip="29. 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 заявлением о ..." w:history="1">
        <w:r>
          <w:rPr>
            <w:color w:val="0000FF"/>
          </w:rPr>
          <w:t>пункте 29</w:t>
        </w:r>
      </w:hyperlink>
      <w:r>
        <w:t xml:space="preserve"> настоящих Правил, вправе по собственной инициативе представить документы, подтверждающие запрашиваемые сведения.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32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33. Заявление и прилагаемые к нему документы, предусмотренные </w:t>
      </w:r>
      <w:hyperlink w:anchor="Par191" w:tooltip="30. К заявлению о выдаче нового решения прилагаются:" w:history="1">
        <w:r>
          <w:rPr>
            <w:color w:val="0000FF"/>
          </w:rPr>
          <w:t>пунктом 30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ar191" w:tooltip="30. К заявлению о выдаче нового решения прилагаются:" w:history="1">
        <w:r>
          <w:rPr>
            <w:color w:val="0000FF"/>
          </w:rPr>
          <w:t>пункте 30</w:t>
        </w:r>
      </w:hyperlink>
      <w:r>
        <w:t xml:space="preserve"> настоящих Правил.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984180" w:rsidRDefault="00984180" w:rsidP="00984180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34.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водопользователя, в котором указываются: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сведения о водопользователе;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данные о выданном </w:t>
      </w:r>
      <w:proofErr w:type="gramStart"/>
      <w:r>
        <w:t>решении</w:t>
      </w:r>
      <w:proofErr w:type="gramEnd"/>
      <w:r>
        <w:t xml:space="preserve"> о предоставлении водного объекта в пользование, в том числе регистрационный номер решения в государственном водном реестре.</w:t>
      </w:r>
    </w:p>
    <w:p w:rsidR="00984180" w:rsidRDefault="00984180" w:rsidP="00984180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35. Заявление об отказе от дальнейшего использования водного объекта, предоставленного в пользование, и оригинал решения о предоставлении водного объекта в пользование представляются водопользователем в исполнительный орган или орган местного самоуправления, который выдал указанное решение, непосредственно или направляются по почте заказным письмом с уведомлением о вручении и с описью </w:t>
      </w:r>
      <w:r>
        <w:lastRenderedPageBreak/>
        <w:t>вложения.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Заявление и прилагаемые к нему документы могут быть направлены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984180" w:rsidRDefault="00984180" w:rsidP="00984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35 введен Постановлением Правительства РФ от 11.10.2012 N 1039)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 xml:space="preserve">36.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984180" w:rsidRDefault="00984180" w:rsidP="00984180">
      <w:pPr>
        <w:pStyle w:val="ConsPlusNormal"/>
        <w:spacing w:before="240"/>
        <w:ind w:firstLine="540"/>
        <w:jc w:val="both"/>
      </w:pPr>
      <w:r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984180" w:rsidRDefault="00984180" w:rsidP="00984180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Постановлением Правительства РФ от 11.10.2012 N 1039)</w:t>
      </w: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ind w:firstLine="540"/>
        <w:jc w:val="both"/>
      </w:pPr>
    </w:p>
    <w:p w:rsidR="00984180" w:rsidRDefault="00984180" w:rsidP="00984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9E1" w:rsidRDefault="002D49E1">
      <w:pPr>
        <w:rPr>
          <w:rFonts w:ascii="Arial" w:hAnsi="Arial" w:cs="Arial"/>
          <w:color w:val="333333"/>
          <w:shd w:val="clear" w:color="auto" w:fill="FFFFFF"/>
        </w:rPr>
      </w:pPr>
    </w:p>
    <w:p w:rsidR="009E3FE4" w:rsidRPr="009E3FE4" w:rsidRDefault="009E3FE4" w:rsidP="009E3FE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3FE4" w:rsidRDefault="009E3FE4">
      <w:pPr>
        <w:rPr>
          <w:rFonts w:ascii="Arial" w:hAnsi="Arial" w:cs="Arial"/>
          <w:color w:val="333333"/>
          <w:shd w:val="clear" w:color="auto" w:fill="FFFFFF"/>
        </w:rPr>
      </w:pPr>
    </w:p>
    <w:p w:rsidR="002D49E1" w:rsidRDefault="002D49E1" w:rsidP="002D49E1">
      <w:pPr>
        <w:pStyle w:val="ConsPlusNormal"/>
        <w:spacing w:before="240"/>
        <w:ind w:firstLine="540"/>
        <w:jc w:val="both"/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4D4D03" w:rsidRDefault="004D4D03">
      <w:pPr>
        <w:rPr>
          <w:rFonts w:ascii="Arial" w:hAnsi="Arial" w:cs="Arial"/>
          <w:color w:val="333333"/>
          <w:shd w:val="clear" w:color="auto" w:fill="FFFFFF"/>
        </w:rPr>
      </w:pPr>
    </w:p>
    <w:p w:rsidR="001229D5" w:rsidRPr="001229D5" w:rsidRDefault="001229D5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  <w:r w:rsidRPr="001229D5">
        <w:rPr>
          <w:rStyle w:val="s10"/>
          <w:b/>
          <w:bCs/>
          <w:color w:val="22272F"/>
          <w:sz w:val="26"/>
          <w:szCs w:val="26"/>
        </w:rPr>
        <w:t>-Атмосферный воздух</w:t>
      </w:r>
      <w:r w:rsidRPr="001229D5">
        <w:rPr>
          <w:b/>
          <w:color w:val="464C55"/>
          <w:sz w:val="26"/>
          <w:szCs w:val="26"/>
        </w:rPr>
        <w:t> - жизненно важный компонент окружающей среды,</w:t>
      </w:r>
      <w:r w:rsidRPr="001229D5">
        <w:rPr>
          <w:color w:val="464C55"/>
          <w:sz w:val="26"/>
          <w:szCs w:val="26"/>
        </w:rPr>
        <w:t xml:space="preserve"> представляющий собой естественную смесь газов атмосферы, находящуюся за пределами жилых, производственных и иных помещений.</w:t>
      </w:r>
    </w:p>
    <w:p w:rsidR="001229D5" w:rsidRPr="001229D5" w:rsidRDefault="001229D5" w:rsidP="001229D5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22272F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>-</w:t>
      </w:r>
      <w:r w:rsidRPr="001229D5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 xml:space="preserve">Загрязнение атмосферного воздуха - поступление в атмосферный воздух или образование в нем загрязняющих веществ в концентрациях, превышающих </w:t>
      </w:r>
      <w:r w:rsidRPr="001229D5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lastRenderedPageBreak/>
        <w:t>установленные государством гигиенические и экологические нормативы качества атмосферного воздуха.</w:t>
      </w:r>
    </w:p>
    <w:p w:rsidR="001229D5" w:rsidRPr="001229D5" w:rsidRDefault="001229D5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>-</w:t>
      </w:r>
      <w:r w:rsidRPr="001229D5">
        <w:rPr>
          <w:rStyle w:val="s10"/>
          <w:bCs/>
          <w:color w:val="22272F"/>
          <w:sz w:val="26"/>
          <w:szCs w:val="26"/>
        </w:rPr>
        <w:t>Источник выброса</w:t>
      </w:r>
      <w:r w:rsidRPr="001229D5">
        <w:rPr>
          <w:color w:val="464C55"/>
          <w:sz w:val="26"/>
          <w:szCs w:val="26"/>
        </w:rPr>
        <w:t> - сооружение, техническое устройство, оборудование, которые выделяют в атмосферный воздух загрязняющие вещества.</w:t>
      </w:r>
    </w:p>
    <w:p w:rsidR="00727AA0" w:rsidRDefault="00727AA0" w:rsidP="00727AA0">
      <w:pPr>
        <w:pStyle w:val="s1"/>
        <w:shd w:val="clear" w:color="auto" w:fill="FFFFFF"/>
        <w:spacing w:before="0" w:beforeAutospacing="0" w:after="320" w:afterAutospacing="0"/>
        <w:rPr>
          <w:color w:val="464C55"/>
          <w:sz w:val="26"/>
          <w:szCs w:val="26"/>
        </w:rPr>
      </w:pPr>
    </w:p>
    <w:p w:rsidR="001229D5" w:rsidRP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  <w:shd w:val="clear" w:color="auto" w:fill="FFFFFF"/>
        </w:rPr>
      </w:pPr>
      <w:proofErr w:type="gramStart"/>
      <w:r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-</w:t>
      </w:r>
      <w:r w:rsidR="00727AA0"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Диагностическая карта</w:t>
      </w:r>
      <w:r w:rsidR="00727AA0" w:rsidRPr="00B32E12">
        <w:rPr>
          <w:color w:val="464C55"/>
          <w:sz w:val="26"/>
          <w:szCs w:val="26"/>
          <w:shd w:val="clear" w:color="auto" w:fill="FFFFFF"/>
        </w:rPr>
        <w:t> - документ, оформленный по результатам проведения технического осмотра транспортного средства (в том числе его частей,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безопасности транспортных средств и в случае, если содержит сведения о соответствии обязательным требованиям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 и</w:t>
      </w:r>
      <w:proofErr w:type="gramEnd"/>
      <w:r w:rsidR="00727AA0" w:rsidRPr="00B32E12">
        <w:rPr>
          <w:color w:val="464C55"/>
          <w:sz w:val="26"/>
          <w:szCs w:val="26"/>
          <w:shd w:val="clear" w:color="auto" w:fill="FFFFFF"/>
        </w:rPr>
        <w:t xml:space="preserve"> в соответствии с международными договорами Российской Федерации также за ее пределами.</w:t>
      </w:r>
    </w:p>
    <w:p w:rsidR="00727AA0" w:rsidRP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  <w:shd w:val="clear" w:color="auto" w:fill="FFFFFF"/>
        </w:rPr>
      </w:pPr>
      <w:r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-</w:t>
      </w:r>
      <w:r w:rsidR="00727AA0"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Оператор технического осмотра</w:t>
      </w:r>
      <w:r w:rsidR="00727AA0" w:rsidRPr="00B32E12">
        <w:rPr>
          <w:color w:val="464C55"/>
          <w:sz w:val="26"/>
          <w:szCs w:val="26"/>
          <w:shd w:val="clear" w:color="auto" w:fill="FFFFFF"/>
        </w:rPr>
        <w:t> - юридическое лицо или индивидуальный предприниматель (в том числе дилер), аккредитованные в установленном порядке на право проведения технического осмотра.</w:t>
      </w:r>
    </w:p>
    <w:p w:rsidR="00727AA0" w:rsidRP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  <w:shd w:val="clear" w:color="auto" w:fill="FFFFFF"/>
        </w:rPr>
      </w:pPr>
      <w:proofErr w:type="gramStart"/>
      <w:r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-</w:t>
      </w:r>
      <w:r w:rsidR="00727AA0"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Технический осмотр транспортных средств (технический осмотр) </w:t>
      </w:r>
      <w:r w:rsidR="00727AA0" w:rsidRPr="00B32E12">
        <w:rPr>
          <w:color w:val="464C55"/>
          <w:sz w:val="26"/>
          <w:szCs w:val="26"/>
          <w:shd w:val="clear" w:color="auto" w:fill="FFFFFF"/>
        </w:rPr>
        <w:t>- проверка технического состояния транспортных средств (в том числе их частей, предметов их дополнительного оборудования)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пределами.</w:t>
      </w:r>
      <w:proofErr w:type="gramEnd"/>
    </w:p>
    <w:p w:rsidR="00B32E12" w:rsidRP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  <w:shd w:val="clear" w:color="auto" w:fill="FFFFFF"/>
        </w:rPr>
      </w:pPr>
      <w:r w:rsidRPr="00B32E12">
        <w:rPr>
          <w:rStyle w:val="s10"/>
          <w:bCs/>
          <w:color w:val="22272F"/>
          <w:sz w:val="26"/>
          <w:szCs w:val="26"/>
          <w:shd w:val="clear" w:color="auto" w:fill="FFFFFF"/>
        </w:rPr>
        <w:t>-Транспортное средство</w:t>
      </w:r>
      <w:r w:rsidRPr="00B32E12">
        <w:rPr>
          <w:color w:val="464C55"/>
          <w:sz w:val="26"/>
          <w:szCs w:val="26"/>
          <w:shd w:val="clear" w:color="auto" w:fill="FFFFFF"/>
        </w:rPr>
        <w:t> - устройство, предназначенное для перевозок по дорогам людей, грузов или установленного на нем оборудования.</w:t>
      </w:r>
    </w:p>
    <w:p w:rsidR="00727AA0" w:rsidRDefault="00727AA0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0C3642" w:rsidRDefault="000C3642" w:rsidP="00B32E12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2E12" w:rsidRPr="00B32E12" w:rsidRDefault="00B32E12" w:rsidP="00B32E1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p w:rsidR="00B32E12" w:rsidRDefault="00B32E12" w:rsidP="001229D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6"/>
          <w:szCs w:val="26"/>
        </w:rPr>
      </w:pPr>
    </w:p>
    <w:sectPr w:rsidR="00B32E12" w:rsidSect="00ED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25E5"/>
    <w:rsid w:val="000A0829"/>
    <w:rsid w:val="000A2EE7"/>
    <w:rsid w:val="000C3642"/>
    <w:rsid w:val="001229D5"/>
    <w:rsid w:val="001B6C52"/>
    <w:rsid w:val="001E77A9"/>
    <w:rsid w:val="00216C6C"/>
    <w:rsid w:val="002B0AB0"/>
    <w:rsid w:val="002C3AB6"/>
    <w:rsid w:val="002D49E1"/>
    <w:rsid w:val="00343F24"/>
    <w:rsid w:val="004B7134"/>
    <w:rsid w:val="004D4D03"/>
    <w:rsid w:val="005325E5"/>
    <w:rsid w:val="0070128C"/>
    <w:rsid w:val="00727AA0"/>
    <w:rsid w:val="008728A1"/>
    <w:rsid w:val="008A1B34"/>
    <w:rsid w:val="0093200D"/>
    <w:rsid w:val="00937323"/>
    <w:rsid w:val="00984180"/>
    <w:rsid w:val="009E3FE4"/>
    <w:rsid w:val="00A000DD"/>
    <w:rsid w:val="00B32E12"/>
    <w:rsid w:val="00B96B9F"/>
    <w:rsid w:val="00BC015F"/>
    <w:rsid w:val="00DE1ACA"/>
    <w:rsid w:val="00ED18E4"/>
    <w:rsid w:val="00EE0A52"/>
    <w:rsid w:val="00F43689"/>
    <w:rsid w:val="00F6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4"/>
  </w:style>
  <w:style w:type="paragraph" w:styleId="1">
    <w:name w:val="heading 1"/>
    <w:basedOn w:val="a"/>
    <w:link w:val="10"/>
    <w:uiPriority w:val="9"/>
    <w:qFormat/>
    <w:rsid w:val="0070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134"/>
    <w:rPr>
      <w:color w:val="0000FF"/>
      <w:u w:val="single"/>
    </w:rPr>
  </w:style>
  <w:style w:type="character" w:customStyle="1" w:styleId="blk">
    <w:name w:val="blk"/>
    <w:basedOn w:val="a0"/>
    <w:rsid w:val="004B7134"/>
  </w:style>
  <w:style w:type="paragraph" w:customStyle="1" w:styleId="ConsPlusNormal">
    <w:name w:val="ConsPlusNormal"/>
    <w:rsid w:val="002C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3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2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2020-08-25T16:05:00Z</dcterms:created>
  <dcterms:modified xsi:type="dcterms:W3CDTF">2020-08-27T13:50:00Z</dcterms:modified>
</cp:coreProperties>
</file>