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оператора котельной</w:t>
      </w:r>
      <w:r>
        <w:br/>
      </w:r>
      <w:r>
        <w:rPr>
          <w:rFonts w:hAnsi="Times New Roman" w:cs="Times New Roman"/>
          <w:b/>
          <w:bCs/>
          <w:color w:val="000000"/>
          <w:sz w:val="24"/>
          <w:szCs w:val="24"/>
        </w:rPr>
        <w:t>ИОТ РЖД-4100612-ЦДТВ-120-2017</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Требования охраны труда, изложенные в настоящей Инструкции, распространяются на лиц, выполняющих работу оператора котельной (далее оператора) </w:t>
      </w:r>
      <w:r>
        <w:rPr>
          <w:rFonts w:hAnsi="Times New Roman" w:cs="Times New Roman"/>
          <w:color w:val="000000"/>
          <w:sz w:val="24"/>
          <w:szCs w:val="24"/>
        </w:rPr>
        <w:t>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обязательно для всех операторов </w:t>
      </w:r>
      <w:r>
        <w:rPr>
          <w:rFonts w:hAnsi="Times New Roman" w:cs="Times New Roman"/>
          <w:color w:val="000000"/>
          <w:sz w:val="24"/>
          <w:szCs w:val="24"/>
        </w:rPr>
        <w:t>_________</w:t>
      </w:r>
      <w:r>
        <w:rPr>
          <w:rFonts w:hAnsi="Times New Roman" w:cs="Times New Roman"/>
          <w:color w:val="000000"/>
          <w:sz w:val="24"/>
          <w:szCs w:val="24"/>
        </w:rPr>
        <w:t xml:space="preserve">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Статья 212, 221, 225 </w:t>
      </w:r>
      <w:r>
        <w:rPr>
          <w:rFonts w:hAnsi="Times New Roman" w:cs="Times New Roman"/>
          <w:color w:val="000000"/>
          <w:sz w:val="24"/>
          <w:szCs w:val="24"/>
        </w:rPr>
        <w:t>Трудового кодекса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color w:val="000000"/>
          <w:sz w:val="24"/>
          <w:szCs w:val="24"/>
        </w:rPr>
        <w:t>СТО РЖД 15.011.2015</w:t>
      </w:r>
      <w:r>
        <w:rPr>
          <w:rFonts w:hAnsi="Times New Roman" w:cs="Times New Roman"/>
          <w:color w:val="000000"/>
          <w:sz w:val="24"/>
          <w:szCs w:val="24"/>
        </w:rPr>
        <w:t xml:space="preserve"> "Система управления охраной труда в ОАО "РЖД". Организация обучения", утвержденного распоряжением ОАО "РЖД" от 25 декабря 2015 г. № 3081р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w:t>
      </w:r>
      <w:r>
        <w:rPr>
          <w:rFonts w:hAnsi="Times New Roman" w:cs="Times New Roman"/>
          <w:color w:val="000000"/>
          <w:sz w:val="24"/>
          <w:szCs w:val="24"/>
        </w:rPr>
        <w:t>Приказ Минтруда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"Типовая инструкция по охране труда для оператора котельной", утвержденная </w:t>
      </w:r>
      <w:r>
        <w:rPr>
          <w:rFonts w:hAnsi="Times New Roman" w:cs="Times New Roman"/>
          <w:color w:val="000000"/>
          <w:sz w:val="24"/>
          <w:szCs w:val="24"/>
        </w:rPr>
        <w:t>приказом Минтранса от 15.09.1997 № 105</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w:t>
      </w:r>
      <w:r>
        <w:rPr>
          <w:rFonts w:hAnsi="Times New Roman" w:cs="Times New Roman"/>
          <w:color w:val="000000"/>
          <w:sz w:val="24"/>
          <w:szCs w:val="24"/>
        </w:rPr>
        <w:t>"Типовая инструкция по безопасному ведению работ для персонала котельных", утвержденной постановлением Госгортехнадзора от 19.08.1999 № 49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оператором котельной допускаются лица старше 18 лет, прошедшие: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Оператор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оператор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3.3.2. Продолжительность ежедневной работы, перерывов для отдыха и приема пищи определяется Правилами внутреннего трудового распорядка ОАО «РЖД», утвержденными приказом</w:t>
      </w:r>
      <w:r>
        <w:rPr>
          <w:rFonts w:hAnsi="Times New Roman" w:cs="Times New Roman"/>
          <w:color w:val="000000"/>
          <w:sz w:val="24"/>
          <w:szCs w:val="24"/>
        </w:rPr>
        <w:t>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оператора котельной могут воздействовать опасные и вредные производственные факторы</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Опасные производственные факторы: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элементы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части производственного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передвигающиеся изделия, заготовки, материалы;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разрушающиеся конструкции;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шероховатость на поверхностях заготовок, инструментов и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повышенное значение напряжения в электрической цепи, замыкание которой может произойти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Вредные производственные факторы: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и загазованность воздуха рабочей зоны;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поверхностей оборудования, материалов;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на рабочем месте;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инфразвуковых колебаний;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влажность воздуха;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подвижность воздуха;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или недостаток естественного света;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расположение рабочего места на значительной высоте относительно поверхности земли (пола).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3.5.1Работник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Оператор котельной обязан следить за исправностью спецодежды, своевременно сдавать ее в стирку и ремонт.</w:t>
      </w:r>
    </w:p>
    <w:p>
      <w:pPr>
        <w:spacing w:line="240" w:lineRule="auto"/>
        <w:rPr>
          <w:rFonts w:hAnsi="Times New Roman" w:cs="Times New Roman"/>
          <w:color w:val="000000"/>
          <w:sz w:val="24"/>
          <w:szCs w:val="24"/>
        </w:rPr>
      </w:pPr>
      <w:r>
        <w:rPr>
          <w:rFonts w:hAnsi="Times New Roman" w:cs="Times New Roman"/>
          <w:color w:val="000000"/>
          <w:sz w:val="24"/>
          <w:szCs w:val="24"/>
        </w:rPr>
        <w:t>3.5.3. Личную одежду и спецодежду необходимо хранить отдельно в шкафчиках в гардеробной. Шкафчики необходимо содержать в чистоте и порядке.</w:t>
      </w:r>
    </w:p>
    <w:p>
      <w:pPr>
        <w:spacing w:line="240" w:lineRule="auto"/>
        <w:rPr>
          <w:rFonts w:hAnsi="Times New Roman" w:cs="Times New Roman"/>
          <w:color w:val="000000"/>
          <w:sz w:val="24"/>
          <w:szCs w:val="24"/>
        </w:rPr>
      </w:pPr>
      <w:r>
        <w:rPr>
          <w:rFonts w:hAnsi="Times New Roman" w:cs="Times New Roman"/>
          <w:color w:val="000000"/>
          <w:sz w:val="24"/>
          <w:szCs w:val="24"/>
        </w:rPr>
        <w:t>3.5.4. При обслуживании вращающихся механизмов не должно быть развевающихся частей одежды, которые могут быть захвачены движущимися частями механизмов.</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_______</w:t>
      </w:r>
      <w:r>
        <w:rPr>
          <w:rFonts w:hAnsi="Times New Roman" w:cs="Times New Roman"/>
          <w:color w:val="000000"/>
          <w:sz w:val="24"/>
          <w:szCs w:val="24"/>
        </w:rPr>
        <w:t xml:space="preserve"> любым доступным для этого способом и </w:t>
      </w:r>
      <w:r>
        <w:rPr>
          <w:rFonts w:hAnsi="Times New Roman" w:cs="Times New Roman"/>
          <w:color w:val="000000"/>
          <w:sz w:val="24"/>
          <w:szCs w:val="24"/>
        </w:rPr>
        <w:t>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3.6.2. Оператор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проем, траншея, открытый колодец, отсутствие или неисправность ограждения опасной зоны, оголенные провода и т. 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оператор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3.7.6. В случае заболевания, плохого самочувствия оператор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 проверить наличие и исправность телефона, часов, первичных средств пожаротушения, наличие схем водоснабжения и теплообеспечения, режимных карт работы котлов, температурных графиков, сменного журнала, технологической и других инструкций.</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не загромождены ли проходы, пути эвакуации, основные и запасные выходы из помещения котельной. Убрать посторонние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4.1.3. Внешним осмотром необходимо убедиться: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исправности (отсутствии повреждений) котлов, дымоходов, топок, ограждений, инвентаря и подсобных приспособлений;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исправности электропроводки, шин и проводников заземления, корпусов и кнопок выключателей и электромагнитных пускателей, электроосвещения и вентиляции;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целостности водоуказательных стекол, термометров и манометров;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отсутствии порывов и течи трубопроводов пара, горячей и холодной воды, в исправности вентилей и трехходовых кранов.</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необходимо работу основных и резервных питательных и циркуляционных насосов. Проверить соответствуют ли расчетным параметрам показания контрольно-измерительных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4.1.5 Ознакомиться необходимо с записями в сменном журнале, обратив особое внимание на имеющиеся недостатки и характер производившихся ремонтных или профилактических работ, а также - сливалась ли вода из системы и какова была температура наружного воздуха. Произвести прием дежурства под роспись в сменном журнале.</w:t>
      </w:r>
    </w:p>
    <w:p>
      <w:pPr>
        <w:spacing w:line="240" w:lineRule="auto"/>
        <w:rPr>
          <w:rFonts w:hAnsi="Times New Roman" w:cs="Times New Roman"/>
          <w:color w:val="000000"/>
          <w:sz w:val="24"/>
          <w:szCs w:val="24"/>
        </w:rPr>
      </w:pPr>
      <w:r>
        <w:rPr>
          <w:rFonts w:hAnsi="Times New Roman" w:cs="Times New Roman"/>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пуском котлоагрегата в работу необходимо проверить работу водоуказательных приборов и предохранительных клапанов. Произвести проверки схем и приборов автоматики в соответствии с технологической инструкцией.</w:t>
      </w:r>
    </w:p>
    <w:p>
      <w:pPr>
        <w:spacing w:line="240" w:lineRule="auto"/>
        <w:rPr>
          <w:rFonts w:hAnsi="Times New Roman" w:cs="Times New Roman"/>
          <w:color w:val="000000"/>
          <w:sz w:val="24"/>
          <w:szCs w:val="24"/>
        </w:rPr>
      </w:pPr>
      <w:r>
        <w:rPr>
          <w:rFonts w:hAnsi="Times New Roman" w:cs="Times New Roman"/>
          <w:color w:val="000000"/>
          <w:sz w:val="24"/>
          <w:szCs w:val="24"/>
        </w:rPr>
        <w:t>4.2.2. Проверка исправности действия манометров, предохранительных клапанов, указателей уровня воды и питательных насосов должна проводиться не реже одного раза в смену.</w:t>
      </w:r>
    </w:p>
    <w:p>
      <w:pPr>
        <w:spacing w:line="240" w:lineRule="auto"/>
        <w:rPr>
          <w:rFonts w:hAnsi="Times New Roman" w:cs="Times New Roman"/>
          <w:color w:val="000000"/>
          <w:sz w:val="24"/>
          <w:szCs w:val="24"/>
        </w:rPr>
      </w:pPr>
      <w:r>
        <w:rPr>
          <w:rFonts w:hAnsi="Times New Roman" w:cs="Times New Roman"/>
          <w:color w:val="000000"/>
          <w:sz w:val="24"/>
          <w:szCs w:val="24"/>
        </w:rPr>
        <w:t>4.2.3. Поверку исправности манометра производят не реже одного раза в 12 месяцев с помощью трехходового крана или заменяющих его запорных вентилей путем установки стрелки манометра на нуль.</w:t>
      </w:r>
    </w:p>
    <w:p>
      <w:pPr>
        <w:spacing w:line="240" w:lineRule="auto"/>
        <w:rPr>
          <w:rFonts w:hAnsi="Times New Roman" w:cs="Times New Roman"/>
          <w:color w:val="000000"/>
          <w:sz w:val="24"/>
          <w:szCs w:val="24"/>
        </w:rPr>
      </w:pPr>
      <w:r>
        <w:rPr>
          <w:rFonts w:hAnsi="Times New Roman" w:cs="Times New Roman"/>
          <w:color w:val="000000"/>
          <w:sz w:val="24"/>
          <w:szCs w:val="24"/>
        </w:rPr>
        <w:t>4.2.4.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4.2.5. Исправность предохранительных клапанов проверяют принудительным кратковременным их открыванием (подрывом).</w:t>
      </w:r>
    </w:p>
    <w:p>
      <w:pPr>
        <w:spacing w:line="240" w:lineRule="auto"/>
        <w:rPr>
          <w:rFonts w:hAnsi="Times New Roman" w:cs="Times New Roman"/>
          <w:color w:val="000000"/>
          <w:sz w:val="24"/>
          <w:szCs w:val="24"/>
        </w:rPr>
      </w:pPr>
      <w:r>
        <w:rPr>
          <w:rFonts w:hAnsi="Times New Roman" w:cs="Times New Roman"/>
          <w:color w:val="000000"/>
          <w:sz w:val="24"/>
          <w:szCs w:val="24"/>
        </w:rPr>
        <w:t>4.2.6. Проверку исправности резервных питательных насосов осуществляют путем их кратковременного включения в работу.</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оператор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Оператор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Ручной инструмент и приспособления должны отвечать следующим требованиям: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напильники, рашпили, молотки и кувалды должны быть прочно насажены на деревянные ручки, бойки молотков и кувалд не должны иметь наклепа, поверхность бойка должна быть слегка выпуклой;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зубила, крейцмейсели, пробойники не должны иметь наклепа и трещин, длина их должна быть не менее 150 мм;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гаечные ключи должны быть с неразработанными губками и соответствовать размеру гаек без применения прокладок;</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тиски должны быть хорошо закреплены на верстаке, губки тисков струбцин должны иметь хорошую (несработанную) насечку;</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тельфере и талях должны быть надписи о допустимой грузоподъемности и дате очередного испытания;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воздушные шланги пневматического инструмента должны быть без повреждений, надежно закреплены на штуцере, соединены между собой при помощи заершенных ниппелей и закреплены хомутиками;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зачистные электрические и пневматические машинки должны иметь предохранительные кожухи;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переносные светильники должны быть заводского исполнения напряжением не более 12 В.</w:t>
      </w:r>
    </w:p>
    <w:p>
      <w:pPr>
        <w:spacing w:line="240" w:lineRule="auto"/>
        <w:rPr>
          <w:rFonts w:hAnsi="Times New Roman" w:cs="Times New Roman"/>
          <w:color w:val="000000"/>
          <w:sz w:val="24"/>
          <w:szCs w:val="24"/>
        </w:rPr>
      </w:pPr>
      <w:r>
        <w:rPr>
          <w:rFonts w:hAnsi="Times New Roman" w:cs="Times New Roman"/>
          <w:color w:val="000000"/>
          <w:sz w:val="24"/>
          <w:szCs w:val="24"/>
        </w:rPr>
        <w:t>4.4.2.Для переноски к месту работы инструмента должен использоваться специальный ящик или сумка. Переносить инструмент в карманах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4.4.3.Электроинструмент должен иметь целый шланговый провод с штепсельной вилкой, изоляция провода не должна иметь повреждений, клеммы подключения проводов должны быть надежно закрыты. При работе электроинструментом напряжением свыше 36 В необходимо пользоваться диэлектрическими перчатками, ковриками (галошами). Электроинструмент должен быть проверен на отсутствие замыкания на корпус.</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5.1. Способы и приемы безопасного выполнения работ, использования оборудования, транспортных средств, грузоподъемных механизмов, приспособлений и </w:t>
      </w:r>
      <w:r>
        <w:rPr>
          <w:rFonts w:hAnsi="Times New Roman" w:cs="Times New Roman"/>
          <w:color w:val="000000"/>
          <w:sz w:val="24"/>
          <w:szCs w:val="24"/>
        </w:rPr>
        <w:t>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Перед растопкой котлоагрегата необходимо проверить: исправность топки, газоходов, запорных и регулирующих устройств, оборудования для сжигания топлива, контрольно-измерительных приборов, арматуры, заполнение котла водой.</w:t>
      </w:r>
    </w:p>
    <w:p>
      <w:pPr>
        <w:spacing w:line="240" w:lineRule="auto"/>
        <w:rPr>
          <w:rFonts w:hAnsi="Times New Roman" w:cs="Times New Roman"/>
          <w:color w:val="000000"/>
          <w:sz w:val="24"/>
          <w:szCs w:val="24"/>
        </w:rPr>
      </w:pPr>
      <w:r>
        <w:rPr>
          <w:rFonts w:hAnsi="Times New Roman" w:cs="Times New Roman"/>
          <w:color w:val="000000"/>
          <w:sz w:val="24"/>
          <w:szCs w:val="24"/>
        </w:rPr>
        <w:t>5.1.2. Растопку котла необходимо вести постепенно, обеспечивая равномерный прогрев всех его частей, наблюдая за показаниями манометра, термометра и водоуказательного стекла.</w:t>
      </w:r>
    </w:p>
    <w:p>
      <w:pPr>
        <w:spacing w:line="240" w:lineRule="auto"/>
        <w:rPr>
          <w:rFonts w:hAnsi="Times New Roman" w:cs="Times New Roman"/>
          <w:color w:val="000000"/>
          <w:sz w:val="24"/>
          <w:szCs w:val="24"/>
        </w:rPr>
      </w:pPr>
      <w:r>
        <w:rPr>
          <w:rFonts w:hAnsi="Times New Roman" w:cs="Times New Roman"/>
          <w:color w:val="000000"/>
          <w:sz w:val="24"/>
          <w:szCs w:val="24"/>
        </w:rPr>
        <w:t>5.1.3. Производить эксплуатацию котла в строгом соответствии с технологической инструкцией, соблюдая температурный график и расчетные параметры. Следить за уровнем воды в водоуказательном стекле.</w:t>
      </w:r>
    </w:p>
    <w:p>
      <w:pPr>
        <w:spacing w:line="240" w:lineRule="auto"/>
        <w:rPr>
          <w:rFonts w:hAnsi="Times New Roman" w:cs="Times New Roman"/>
          <w:color w:val="000000"/>
          <w:sz w:val="24"/>
          <w:szCs w:val="24"/>
        </w:rPr>
      </w:pPr>
      <w:r>
        <w:rPr>
          <w:rFonts w:hAnsi="Times New Roman" w:cs="Times New Roman"/>
          <w:color w:val="000000"/>
          <w:sz w:val="24"/>
          <w:szCs w:val="24"/>
        </w:rPr>
        <w:t>5.1.4. Непосредственно перед растопкой котла должна быть произведена вентиляция топки и газоходов в течение 10 - 15 минут.</w:t>
      </w:r>
    </w:p>
    <w:p>
      <w:pPr>
        <w:spacing w:line="240" w:lineRule="auto"/>
        <w:rPr>
          <w:rFonts w:hAnsi="Times New Roman" w:cs="Times New Roman"/>
          <w:color w:val="000000"/>
          <w:sz w:val="24"/>
          <w:szCs w:val="24"/>
        </w:rPr>
      </w:pPr>
      <w:r>
        <w:rPr>
          <w:rFonts w:hAnsi="Times New Roman" w:cs="Times New Roman"/>
          <w:color w:val="000000"/>
          <w:sz w:val="24"/>
          <w:szCs w:val="24"/>
        </w:rPr>
        <w:t>5.1.5. При подготовке к растопке котла, работающего на газообразном топливе, необходимо проверить по манометру соответствие давления газа, исправность газопровода, кранов, задвижек, продуть газопровод через продувочную свечу.</w:t>
      </w:r>
    </w:p>
    <w:p>
      <w:pPr>
        <w:spacing w:line="240" w:lineRule="auto"/>
        <w:rPr>
          <w:rFonts w:hAnsi="Times New Roman" w:cs="Times New Roman"/>
          <w:color w:val="000000"/>
          <w:sz w:val="24"/>
          <w:szCs w:val="24"/>
        </w:rPr>
      </w:pPr>
      <w:r>
        <w:rPr>
          <w:rFonts w:hAnsi="Times New Roman" w:cs="Times New Roman"/>
          <w:color w:val="000000"/>
          <w:sz w:val="24"/>
          <w:szCs w:val="24"/>
        </w:rPr>
        <w:t>5.1.6. Розжиг топок котлов, оборудованных автоматикой, следует производить в соответствии с производственной инструкцией.</w:t>
      </w:r>
    </w:p>
    <w:p>
      <w:pPr>
        <w:spacing w:line="240" w:lineRule="auto"/>
        <w:rPr>
          <w:rFonts w:hAnsi="Times New Roman" w:cs="Times New Roman"/>
          <w:color w:val="000000"/>
          <w:sz w:val="24"/>
          <w:szCs w:val="24"/>
        </w:rPr>
      </w:pPr>
      <w:r>
        <w:rPr>
          <w:rFonts w:hAnsi="Times New Roman" w:cs="Times New Roman"/>
          <w:color w:val="000000"/>
          <w:sz w:val="24"/>
          <w:szCs w:val="24"/>
        </w:rPr>
        <w:t>5.1.7. Зажигая горелки, нельзя стоять против растопочных люков, работающий должен быть в защитных очках и рукавицах.</w:t>
      </w:r>
    </w:p>
    <w:p>
      <w:pPr>
        <w:spacing w:line="240" w:lineRule="auto"/>
        <w:rPr>
          <w:rFonts w:hAnsi="Times New Roman" w:cs="Times New Roman"/>
          <w:color w:val="000000"/>
          <w:sz w:val="24"/>
          <w:szCs w:val="24"/>
        </w:rPr>
      </w:pPr>
      <w:r>
        <w:rPr>
          <w:rFonts w:hAnsi="Times New Roman" w:cs="Times New Roman"/>
          <w:color w:val="000000"/>
          <w:sz w:val="24"/>
          <w:szCs w:val="24"/>
        </w:rPr>
        <w:t>5.1.7. Если до розжига горелки котла, работающего на газообразном топливе, пламя погасло, необходимо немедленно прекратить подачу газа в горелку, провентилировать топку и газоходы в течение 10 - 15 минут. Только после этого можно приступать к повторному розжигу горелки.</w:t>
      </w:r>
    </w:p>
    <w:p>
      <w:pPr>
        <w:spacing w:line="240" w:lineRule="auto"/>
        <w:rPr>
          <w:rFonts w:hAnsi="Times New Roman" w:cs="Times New Roman"/>
          <w:color w:val="000000"/>
          <w:sz w:val="24"/>
          <w:szCs w:val="24"/>
        </w:rPr>
      </w:pPr>
      <w:r>
        <w:rPr>
          <w:rFonts w:hAnsi="Times New Roman" w:cs="Times New Roman"/>
          <w:color w:val="000000"/>
          <w:sz w:val="24"/>
          <w:szCs w:val="24"/>
        </w:rPr>
        <w:t>5.1.8. Если до розжига горелки котла, работающего на жидком топливе, мазут не загорелся, надо незамедлительно прекратить его подачу в форсунку, убрать из топки растопочный факел и провентилировать топку, газоходы и воздухопроводы в течение 10 - 15 минут, установить причину незагорания топлива и устранить ее. Только после этого можно снова приступать к зажиганию форсунки.</w:t>
      </w:r>
    </w:p>
    <w:p>
      <w:pPr>
        <w:spacing w:line="240" w:lineRule="auto"/>
        <w:rPr>
          <w:rFonts w:hAnsi="Times New Roman" w:cs="Times New Roman"/>
          <w:color w:val="000000"/>
          <w:sz w:val="24"/>
          <w:szCs w:val="24"/>
        </w:rPr>
      </w:pPr>
      <w:r>
        <w:rPr>
          <w:rFonts w:hAnsi="Times New Roman" w:cs="Times New Roman"/>
          <w:color w:val="000000"/>
          <w:sz w:val="24"/>
          <w:szCs w:val="24"/>
        </w:rPr>
        <w:t>5.1.9. Растопочный факел следует удалять из топки лишь тогда, когда горение станет устойчивым.</w:t>
      </w:r>
    </w:p>
    <w:p>
      <w:pPr>
        <w:spacing w:line="240" w:lineRule="auto"/>
        <w:rPr>
          <w:rFonts w:hAnsi="Times New Roman" w:cs="Times New Roman"/>
          <w:color w:val="000000"/>
          <w:sz w:val="24"/>
          <w:szCs w:val="24"/>
        </w:rPr>
      </w:pPr>
      <w:r>
        <w:rPr>
          <w:rFonts w:hAnsi="Times New Roman" w:cs="Times New Roman"/>
          <w:color w:val="000000"/>
          <w:sz w:val="24"/>
          <w:szCs w:val="24"/>
        </w:rPr>
        <w:t>5.1.10. Во время дежурства оператор котельной должен следить за исправностью котла и всего оборудования котельной, строго соблюдать установленный режим работы котла, производить проверки исправности действия манометра, водоуказательных приборов, предохранительных клапанов, питательных насосов (инжекторов).</w:t>
      </w:r>
    </w:p>
    <w:p>
      <w:pPr>
        <w:spacing w:line="240" w:lineRule="auto"/>
        <w:rPr>
          <w:rFonts w:hAnsi="Times New Roman" w:cs="Times New Roman"/>
          <w:color w:val="000000"/>
          <w:sz w:val="24"/>
          <w:szCs w:val="24"/>
        </w:rPr>
      </w:pPr>
      <w:r>
        <w:rPr>
          <w:rFonts w:hAnsi="Times New Roman" w:cs="Times New Roman"/>
          <w:color w:val="000000"/>
          <w:sz w:val="24"/>
          <w:szCs w:val="24"/>
        </w:rPr>
        <w:t>5.1.11. Предохранительные клапаны должны быть отрегулированы на давление, допускаемое в котлах, опломбированы и не реже 2-х раз в смену проверяться.</w:t>
      </w:r>
    </w:p>
    <w:p>
      <w:pPr>
        <w:spacing w:line="240" w:lineRule="auto"/>
        <w:rPr>
          <w:rFonts w:hAnsi="Times New Roman" w:cs="Times New Roman"/>
          <w:color w:val="000000"/>
          <w:sz w:val="24"/>
          <w:szCs w:val="24"/>
        </w:rPr>
      </w:pPr>
      <w:r>
        <w:rPr>
          <w:rFonts w:hAnsi="Times New Roman" w:cs="Times New Roman"/>
          <w:color w:val="000000"/>
          <w:sz w:val="24"/>
          <w:szCs w:val="24"/>
        </w:rPr>
        <w:t>5.1.12. Проверка исправности действия манометров, предохранительных клапанов, указателей уровня воды должна проводиться в следующие сроки: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котлов с рабочим давлением до 1,4 МПа включительно - не реже одного раза за смену;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котлов с рабочим давлением свыше 1,4 МПа до 4 МПа включительно - не реже одного раза в сутки.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 результатах проверки сделать запись в сменном журнале.</w:t>
      </w:r>
    </w:p>
    <w:p>
      <w:pPr>
        <w:spacing w:line="240" w:lineRule="auto"/>
        <w:rPr>
          <w:rFonts w:hAnsi="Times New Roman" w:cs="Times New Roman"/>
          <w:color w:val="000000"/>
          <w:sz w:val="24"/>
          <w:szCs w:val="24"/>
        </w:rPr>
      </w:pPr>
      <w:r>
        <w:rPr>
          <w:rFonts w:hAnsi="Times New Roman" w:cs="Times New Roman"/>
          <w:color w:val="000000"/>
          <w:sz w:val="24"/>
          <w:szCs w:val="24"/>
        </w:rPr>
        <w:t>5.1.13. Прочистку засорившихся кранов водоуказательных стекол, пробных и трехходовых кранов, манометров надо производить загнутой проволокой, стоя в стороне от крана.</w:t>
      </w:r>
    </w:p>
    <w:p>
      <w:pPr>
        <w:spacing w:line="240" w:lineRule="auto"/>
        <w:rPr>
          <w:rFonts w:hAnsi="Times New Roman" w:cs="Times New Roman"/>
          <w:color w:val="000000"/>
          <w:sz w:val="24"/>
          <w:szCs w:val="24"/>
        </w:rPr>
      </w:pPr>
      <w:r>
        <w:rPr>
          <w:rFonts w:hAnsi="Times New Roman" w:cs="Times New Roman"/>
          <w:color w:val="000000"/>
          <w:sz w:val="24"/>
          <w:szCs w:val="24"/>
        </w:rPr>
        <w:t>5.1.14. При продувке водоуказательных стекол, особенно при прогреве холодных стекол, следует соблюдать установленную очередность открывания кранов во избежание разрыва стекол.</w:t>
      </w:r>
    </w:p>
    <w:p>
      <w:pPr>
        <w:spacing w:line="240" w:lineRule="auto"/>
        <w:rPr>
          <w:rFonts w:hAnsi="Times New Roman" w:cs="Times New Roman"/>
          <w:color w:val="000000"/>
          <w:sz w:val="24"/>
          <w:szCs w:val="24"/>
        </w:rPr>
      </w:pPr>
      <w:r>
        <w:rPr>
          <w:rFonts w:hAnsi="Times New Roman" w:cs="Times New Roman"/>
          <w:color w:val="000000"/>
          <w:sz w:val="24"/>
          <w:szCs w:val="24"/>
        </w:rPr>
        <w:t>5.1.15. Оператор котельной обязан следить за водомерными стеклами и не допускать падения уровня воды в них, ниже установленного предела.</w:t>
      </w:r>
    </w:p>
    <w:p>
      <w:pPr>
        <w:spacing w:line="240" w:lineRule="auto"/>
        <w:rPr>
          <w:rFonts w:hAnsi="Times New Roman" w:cs="Times New Roman"/>
          <w:color w:val="000000"/>
          <w:sz w:val="24"/>
          <w:szCs w:val="24"/>
        </w:rPr>
      </w:pPr>
      <w:r>
        <w:rPr>
          <w:rFonts w:hAnsi="Times New Roman" w:cs="Times New Roman"/>
          <w:color w:val="000000"/>
          <w:sz w:val="24"/>
          <w:szCs w:val="24"/>
        </w:rPr>
        <w:t>5.1.16. Во избежание гидравлических ударов и разрыва трубопровода клапаны следует открывать медленно, с выдержкой, и только после достаточного обогревания трубопровода клапаны могут быть открыты полностью. Если на паровых магистралях имеются спускные краны, то их следует предварительно открыть.</w:t>
      </w:r>
    </w:p>
    <w:p>
      <w:pPr>
        <w:spacing w:line="240" w:lineRule="auto"/>
        <w:rPr>
          <w:rFonts w:hAnsi="Times New Roman" w:cs="Times New Roman"/>
          <w:color w:val="000000"/>
          <w:sz w:val="24"/>
          <w:szCs w:val="24"/>
        </w:rPr>
      </w:pPr>
      <w:r>
        <w:rPr>
          <w:rFonts w:hAnsi="Times New Roman" w:cs="Times New Roman"/>
          <w:color w:val="000000"/>
          <w:sz w:val="24"/>
          <w:szCs w:val="24"/>
        </w:rPr>
        <w:t>5.1.17. Если при работе котла на газе погаснут все горелки или часть из них, надо немедленно прекратить подачу газа в горелки, перекрыв для этого отключающую арматуру перед горелками, провентилировать топку, газоходы и воздухопроводы, выяснить и устранить причину нарушения нормального режима горения.</w:t>
      </w:r>
    </w:p>
    <w:p>
      <w:pPr>
        <w:spacing w:line="240" w:lineRule="auto"/>
        <w:rPr>
          <w:rFonts w:hAnsi="Times New Roman" w:cs="Times New Roman"/>
          <w:color w:val="000000"/>
          <w:sz w:val="24"/>
          <w:szCs w:val="24"/>
        </w:rPr>
      </w:pPr>
      <w:r>
        <w:rPr>
          <w:rFonts w:hAnsi="Times New Roman" w:cs="Times New Roman"/>
          <w:color w:val="000000"/>
          <w:sz w:val="24"/>
          <w:szCs w:val="24"/>
        </w:rPr>
        <w:t>5.1.18. В том случае, если при работе котла на жидком топливе погаснут все форсунки, оператору котельной необходимо немедленно прекратить подачу топлива (а также пара при паровом распылении), убрать дутье и тягу, устранить причину прекращения горения.</w:t>
      </w:r>
    </w:p>
    <w:p>
      <w:pPr>
        <w:spacing w:line="240" w:lineRule="auto"/>
        <w:rPr>
          <w:rFonts w:hAnsi="Times New Roman" w:cs="Times New Roman"/>
          <w:color w:val="000000"/>
          <w:sz w:val="24"/>
          <w:szCs w:val="24"/>
        </w:rPr>
      </w:pPr>
      <w:r>
        <w:rPr>
          <w:rFonts w:hAnsi="Times New Roman" w:cs="Times New Roman"/>
          <w:color w:val="000000"/>
          <w:sz w:val="24"/>
          <w:szCs w:val="24"/>
        </w:rPr>
        <w:t>5.1.19. Продувку котла проводить строго по графику в присутствии ответственного по смене работника. При расположении продувочной арматуры у фронта котла продувку может выполнять один оператор котельной, если же продувочная арматура находится позади или сбоку котла, то ее выполняют два оператора котельной: один производит продувку, второй наблюдает за уровнем воды в котле.</w:t>
      </w:r>
    </w:p>
    <w:p>
      <w:pPr>
        <w:spacing w:line="240" w:lineRule="auto"/>
        <w:rPr>
          <w:rFonts w:hAnsi="Times New Roman" w:cs="Times New Roman"/>
          <w:color w:val="000000"/>
          <w:sz w:val="24"/>
          <w:szCs w:val="24"/>
        </w:rPr>
      </w:pPr>
      <w:r>
        <w:rPr>
          <w:rFonts w:hAnsi="Times New Roman" w:cs="Times New Roman"/>
          <w:color w:val="000000"/>
          <w:sz w:val="24"/>
          <w:szCs w:val="24"/>
        </w:rPr>
        <w:t>5.1.20. О предстоящей продувке котла предупреждают персонал котельной, а также лиц, ремонтирующих соседние котлы.</w:t>
      </w:r>
    </w:p>
    <w:p>
      <w:pPr>
        <w:spacing w:line="240" w:lineRule="auto"/>
        <w:rPr>
          <w:rFonts w:hAnsi="Times New Roman" w:cs="Times New Roman"/>
          <w:color w:val="000000"/>
          <w:sz w:val="24"/>
          <w:szCs w:val="24"/>
        </w:rPr>
      </w:pPr>
      <w:r>
        <w:rPr>
          <w:rFonts w:hAnsi="Times New Roman" w:cs="Times New Roman"/>
          <w:color w:val="000000"/>
          <w:sz w:val="24"/>
          <w:szCs w:val="24"/>
        </w:rPr>
        <w:t>5.1.21. К продувке котла можно приступать только при исправной продувочной арматуре (вентилей или крана). Котлы, находящиеся в ремонте или чистке, должны быть отключены от продувочной линии заглушками. Уровень воды в котле перед продувкой должен быть немного выше нормального. Открытие продувочной арматуры следует производить осторожно и постепенно. Во время продувки котла необходимо вести наблюдение за уровнем воды в котле. При возникновении в продувочных линиях гидравлических ударов, вибрации трубопровода или других отклонений от нормы продувка должна быть немедленно прекращена. По окончании продувки следует проверить, что запорные вентили на продувочной линии надежно закрыты и не пропускают воду.</w:t>
      </w:r>
    </w:p>
    <w:p>
      <w:pPr>
        <w:spacing w:line="240" w:lineRule="auto"/>
        <w:rPr>
          <w:rFonts w:hAnsi="Times New Roman" w:cs="Times New Roman"/>
          <w:color w:val="000000"/>
          <w:sz w:val="24"/>
          <w:szCs w:val="24"/>
        </w:rPr>
      </w:pPr>
      <w:r>
        <w:rPr>
          <w:rFonts w:hAnsi="Times New Roman" w:cs="Times New Roman"/>
          <w:color w:val="000000"/>
          <w:sz w:val="24"/>
          <w:szCs w:val="24"/>
        </w:rPr>
        <w:t>5.1.21. Продувка должна быть немедленно прекращена, если во время ее проведения происходит выбивание газов через люки, а также при выявлении неисправностей котла или продувочного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5.1.22. Запрещается производить продувку котла при неисправных вентилях и закрывать их ударами молотка или другими предметами, а также при помощи рычага.</w:t>
      </w:r>
    </w:p>
    <w:p>
      <w:pPr>
        <w:spacing w:line="240" w:lineRule="auto"/>
        <w:rPr>
          <w:rFonts w:hAnsi="Times New Roman" w:cs="Times New Roman"/>
          <w:color w:val="000000"/>
          <w:sz w:val="24"/>
          <w:szCs w:val="24"/>
        </w:rPr>
      </w:pPr>
      <w:r>
        <w:rPr>
          <w:rFonts w:hAnsi="Times New Roman" w:cs="Times New Roman"/>
          <w:color w:val="000000"/>
          <w:sz w:val="24"/>
          <w:szCs w:val="24"/>
        </w:rPr>
        <w:t>5.1.23. О начале и конце периодической продувки котла должна быть сделана запись в сменном журнале.</w:t>
      </w:r>
    </w:p>
    <w:p>
      <w:pPr>
        <w:spacing w:line="240" w:lineRule="auto"/>
        <w:rPr>
          <w:rFonts w:hAnsi="Times New Roman" w:cs="Times New Roman"/>
          <w:color w:val="000000"/>
          <w:sz w:val="24"/>
          <w:szCs w:val="24"/>
        </w:rPr>
      </w:pPr>
      <w:r>
        <w:rPr>
          <w:rFonts w:hAnsi="Times New Roman" w:cs="Times New Roman"/>
          <w:color w:val="000000"/>
          <w:sz w:val="24"/>
          <w:szCs w:val="24"/>
        </w:rPr>
        <w:t>5.1.24. До начала проведения каких-либо работ внутри котла, соединенного с другими работающими котлами общими трубопроводами (паропровод, питательные, дренажные, спускные линии и др.), а также перед осмотром или ремонтом элементов, работающих под давлением, котел должен быть отделен от всех трубопроводов заглушками.</w:t>
      </w:r>
    </w:p>
    <w:p>
      <w:pPr>
        <w:spacing w:line="240" w:lineRule="auto"/>
        <w:rPr>
          <w:rFonts w:hAnsi="Times New Roman" w:cs="Times New Roman"/>
          <w:color w:val="000000"/>
          <w:sz w:val="24"/>
          <w:szCs w:val="24"/>
        </w:rPr>
      </w:pPr>
      <w:r>
        <w:rPr>
          <w:rFonts w:hAnsi="Times New Roman" w:cs="Times New Roman"/>
          <w:color w:val="000000"/>
          <w:sz w:val="24"/>
          <w:szCs w:val="24"/>
        </w:rPr>
        <w:t>5.1.25. Открывание люков и лючков, а также ремонт элементов котлов разрешается производить только при полном отсутствии давления. Перед открыванием люков и лючков, расположенных в пределах водяного пространства, воду из элементов котлов и экономайзеров следует удалить.</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Перед началом работ топка и газоходы должны быть хорошо провентилированы, освещены и надежно защищены от возможного проникновения газов и пыли из газоходов работающих котлов. Чистота воздуха в топке или газоходах должна быть подтверждена анализом.</w:t>
      </w:r>
    </w:p>
    <w:p>
      <w:pPr>
        <w:spacing w:line="240" w:lineRule="auto"/>
        <w:rPr>
          <w:rFonts w:hAnsi="Times New Roman" w:cs="Times New Roman"/>
          <w:color w:val="000000"/>
          <w:sz w:val="24"/>
          <w:szCs w:val="24"/>
        </w:rPr>
      </w:pPr>
      <w:r>
        <w:rPr>
          <w:rFonts w:hAnsi="Times New Roman" w:cs="Times New Roman"/>
          <w:color w:val="000000"/>
          <w:sz w:val="24"/>
          <w:szCs w:val="24"/>
        </w:rPr>
        <w:t>5.2.2. Остановку котла во всех случаях, за исключением аварийной остановки, следует производить только по письменному распоряжению непосредственного руководителя котельной.</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Оператору котельной запрещается: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котлы без надзора до полного прекращения горения в топке, удаления из нее остатков топлива и снижения давления до нуля;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пуск в работу котлов с неисправными: арматурой, питательными приборами, автоматикой безопасности, средствами противоаварийной защиты и сигнализации;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зажигать в топке погасший газ без предварительной вентиляции топки и газоходов;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зажигать газовый факел от соседней горелки;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давление пара в котле выше значения, допущенного инспекцией Ростехнадзора;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заклинивать предохранительные клапаны или дополнительно нагружать их;</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продувку при неисправной продувочной арматуре, открывать и закрывать арматуру ударами молотка или других предметов;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ящики и другие временные приспособления и устройства вместо лестниц и площадок;</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стоять против дверей котла при его обдуве;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в помещение котельной посторонних лиц;</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загромождать помещение котельной посторонними материалами 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оператор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оператор должен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На случай возникновения пожара эвакуатор должен быть укомплектован порошковым огнетушителем, а оператор – уметь им пользоваться.</w:t>
      </w:r>
    </w:p>
    <w:p>
      <w:pPr>
        <w:spacing w:line="240" w:lineRule="auto"/>
        <w:rPr>
          <w:rFonts w:hAnsi="Times New Roman" w:cs="Times New Roman"/>
          <w:color w:val="000000"/>
          <w:sz w:val="24"/>
          <w:szCs w:val="24"/>
        </w:rPr>
      </w:pPr>
      <w:r>
        <w:rPr>
          <w:rFonts w:hAnsi="Times New Roman" w:cs="Times New Roman"/>
          <w:color w:val="000000"/>
          <w:sz w:val="24"/>
          <w:szCs w:val="24"/>
        </w:rPr>
        <w:t>5.4.5.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оператор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появлении течи в заклепочных швах или в местах вальцовки труб, свищей на трубах нагрева котла, а также при других повреждениях и неисправностях котла, арматуры, манометров, приборов безопасности и вспомогательного оборудования, не требующих немедленной остановки котла, оператор котельной обязан срочно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6.1.2. При остановке котла из-за загорания сажи или уноса топлива в экономайзере, пароперегревателе или газоходах следует немедленно прекратить подачу топлива и воздуха в топку, перекрыть тягу, остановив дымососы и вентиляторы, и полностью перекрыть воздушные и газовые заслонки. Если возможно, заполнить газоход паром и после прекращения горения, провентилировать топку.</w:t>
      </w:r>
    </w:p>
    <w:p>
      <w:pPr>
        <w:spacing w:line="240" w:lineRule="auto"/>
        <w:rPr>
          <w:rFonts w:hAnsi="Times New Roman" w:cs="Times New Roman"/>
          <w:color w:val="000000"/>
          <w:sz w:val="24"/>
          <w:szCs w:val="24"/>
        </w:rPr>
      </w:pPr>
      <w:r>
        <w:rPr>
          <w:rFonts w:hAnsi="Times New Roman" w:cs="Times New Roman"/>
          <w:color w:val="000000"/>
          <w:sz w:val="24"/>
          <w:szCs w:val="24"/>
        </w:rPr>
        <w:t>6.1.3. При возникновении в котельной пожара необходимо вызвать пожарную охрану (указав точное место пожара и ФИО) и принять меры к его тушению. Организовать встречу пожарной охраны, показать им место пожара и далее оказывать помощь в тушении пожара. При пожаре в котельной с котлами, работающими на газообразном топливе, нужно немедленно отключить газопровод котельной с помощью задвижки, установленной вне помещения котельной. Если пожар в котельной не удается быстро ликвидировать остановить котлы в аварийном порядке, усиленно питая их водой и выпуская пар.</w:t>
      </w:r>
    </w:p>
    <w:p>
      <w:pPr>
        <w:spacing w:line="240" w:lineRule="auto"/>
        <w:rPr>
          <w:rFonts w:hAnsi="Times New Roman" w:cs="Times New Roman"/>
          <w:color w:val="000000"/>
          <w:sz w:val="24"/>
          <w:szCs w:val="24"/>
        </w:rPr>
      </w:pPr>
      <w:r>
        <w:rPr>
          <w:rFonts w:hAnsi="Times New Roman" w:cs="Times New Roman"/>
          <w:color w:val="000000"/>
          <w:sz w:val="24"/>
          <w:szCs w:val="24"/>
        </w:rPr>
        <w:t>6.1.4. В случае воспламенения горючих веществ необходимо использовать огнетушитель, песок, землю или накрыть огонь брезентом или войлоком. Заливать водой горящее топливо и неотключенное электрооборудование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Информация передается в случаях, если: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перестало действовать более 50% предохранительных клапанов или заменяющих их предохранительных устройств;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давление поднялось выше разрешенного более чем на 10% и продолжает расти, несмотря на прекращение подачи топлива, уменьшение тяги и дутья, усиленное питание котла водой;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произошла утечка воды из котла (ниже нижней кромки водоуказательного стекла), подпитка котла водой при этом запрещается;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уровень воды быстро снижается, несмотря на усиленное питание котла водой;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уровень воды поднялся выше верхней кромки водоуказательного стекла и продувкой котла не удается снизить его;</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прекращено действие всех питательных устройств;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прекращено действие всех водоуказательных приборов;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основных элементах котла (барабане, коллекторе, камере, жаровой трубе, огневой коробке, кожухе топки, трубной решетке, внешнем сепараторе, паропроводе и др.) будут обнаружены трещины, выпучины, пропуски в сварных швах, обрывы двух и более находящихся рядом связей;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обнаружена загазованность котельной с котлами, работающими на газообразном топливе, прекращена подача газа, произошел взрыв газовоздушной смеси в топке котла или газоходах;</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прекращена подача электроэнергии при искусственной тяге, а также повреждены элементы котла и его обмуровки;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 пожар в котельной, загорелась сажа или частицы топлива в газоходах.</w:t>
      </w:r>
    </w:p>
    <w:p>
      <w:pPr>
        <w:spacing w:line="240" w:lineRule="auto"/>
        <w:rPr>
          <w:rFonts w:hAnsi="Times New Roman" w:cs="Times New Roman"/>
          <w:color w:val="000000"/>
          <w:sz w:val="24"/>
          <w:szCs w:val="24"/>
        </w:rPr>
      </w:pPr>
      <w:r>
        <w:rPr>
          <w:rFonts w:hAnsi="Times New Roman" w:cs="Times New Roman"/>
          <w:color w:val="000000"/>
          <w:sz w:val="24"/>
          <w:szCs w:val="24"/>
        </w:rPr>
        <w:t>6.3.2. Оператор котельной должен принимать немедленные меры к устранению неисправностей, угрожающих безопасной и безаварийной работе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6.3.3. При обнаружении малейших признаков отравления или раздражении кожи, слизистых оболочек глаз, верхних дыхательных путей необходимо сообщить об этом руководителю по номеру телефона </w:t>
      </w:r>
      <w:r>
        <w:rPr>
          <w:rFonts w:hAnsi="Times New Roman" w:cs="Times New Roman"/>
          <w:color w:val="000000"/>
          <w:sz w:val="24"/>
          <w:szCs w:val="24"/>
        </w:rPr>
        <w:t>______</w:t>
      </w:r>
      <w:r>
        <w:rPr>
          <w:rFonts w:hAnsi="Times New Roman" w:cs="Times New Roman"/>
          <w:color w:val="000000"/>
          <w:sz w:val="24"/>
          <w:szCs w:val="24"/>
        </w:rPr>
        <w:t> и обратиться к врачу (в медпункт).</w:t>
      </w:r>
    </w:p>
    <w:p>
      <w:pPr>
        <w:spacing w:line="240" w:lineRule="auto"/>
        <w:rPr>
          <w:rFonts w:hAnsi="Times New Roman" w:cs="Times New Roman"/>
          <w:color w:val="000000"/>
          <w:sz w:val="24"/>
          <w:szCs w:val="24"/>
        </w:rPr>
      </w:pPr>
      <w:r>
        <w:rPr>
          <w:rFonts w:hAnsi="Times New Roman" w:cs="Times New Roman"/>
          <w:color w:val="000000"/>
          <w:sz w:val="24"/>
          <w:szCs w:val="24"/>
        </w:rPr>
        <w:t>6.3.4. В котельной должны быть часы, телефон или звуковая сигнализация для вызова в экстренных случаях руководителей.</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spacing w:line="240" w:lineRule="auto"/>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spacing w:line="240" w:lineRule="auto"/>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окончанию смены необходимо записать в журнал приема-сдачи смены обо всех замеченных недостатках в работе 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p>
    <w:p>
      <w:pPr>
        <w:spacing w:line="240" w:lineRule="auto"/>
        <w:rPr>
          <w:rFonts w:hAnsi="Times New Roman" w:cs="Times New Roman"/>
          <w:color w:val="000000"/>
          <w:sz w:val="24"/>
          <w:szCs w:val="24"/>
        </w:rPr>
      </w:pPr>
      <w:r>
        <w:rPr>
          <w:rFonts w:hAnsi="Times New Roman" w:cs="Times New Roman"/>
          <w:color w:val="000000"/>
          <w:sz w:val="24"/>
          <w:szCs w:val="24"/>
        </w:rPr>
        <w:t>7.2.2. Завершить все работы по переключению оборудования, текущие работы, осмотры и обходы (за исключением аварийных случаев) для передачи смены сменщику;</w:t>
      </w:r>
    </w:p>
    <w:p>
      <w:pPr>
        <w:spacing w:line="240" w:lineRule="auto"/>
        <w:rPr>
          <w:rFonts w:hAnsi="Times New Roman" w:cs="Times New Roman"/>
          <w:color w:val="000000"/>
          <w:sz w:val="24"/>
          <w:szCs w:val="24"/>
        </w:rPr>
      </w:pPr>
      <w:r>
        <w:rPr>
          <w:rFonts w:hAnsi="Times New Roman" w:cs="Times New Roman"/>
          <w:color w:val="000000"/>
          <w:sz w:val="24"/>
          <w:szCs w:val="24"/>
        </w:rPr>
        <w:t>7.2.3. Необходимо провести осмотр оборудования по утвержденному маршруту.</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Привести в порядок рабочее место, инструмент и приспособления убрать в отведенное для них место.</w:t>
      </w:r>
    </w:p>
    <w:p>
      <w:pPr>
        <w:spacing w:line="240" w:lineRule="auto"/>
        <w:rPr>
          <w:rFonts w:hAnsi="Times New Roman" w:cs="Times New Roman"/>
          <w:color w:val="000000"/>
          <w:sz w:val="24"/>
          <w:szCs w:val="24"/>
        </w:rPr>
      </w:pPr>
      <w:r>
        <w:rPr>
          <w:rFonts w:hAnsi="Times New Roman" w:cs="Times New Roman"/>
          <w:color w:val="000000"/>
          <w:sz w:val="24"/>
          <w:szCs w:val="24"/>
        </w:rPr>
        <w:t>7.3.2. Доложить принимающему смену о режиме работы оборудования и его состоянии, обо всех замечаниях и неисправностях, имевших место в течение смены, где и в каком составе работают бригады на оборудовании по нарядам и распоряжениям.</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в цеху или на территории предприятия после окончания смены без ведома сменного мастера или начальника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98cc1bd7648a43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