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слесаря контрольно-измерительных приборов и средств </w:t>
      </w:r>
      <w:r>
        <w:rPr>
          <w:rFonts w:hAnsi="Times New Roman" w:cs="Times New Roman"/>
          <w:b/>
          <w:bCs/>
          <w:color w:val="000000"/>
          <w:sz w:val="24"/>
          <w:szCs w:val="24"/>
        </w:rPr>
        <w:t>автоматики</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слесаря контрольно-измерительных приборов и средств автоматики </w:t>
      </w:r>
      <w:r>
        <w:rPr>
          <w:rFonts w:hAnsi="Times New Roman" w:cs="Times New Roman"/>
          <w:color w:val="000000"/>
          <w:sz w:val="24"/>
          <w:szCs w:val="24"/>
        </w:rPr>
        <w:t>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слесаря контрольно-измерительных приборов и средств автоматики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слесаря контрольно-измерительных приборов и средств автоматики;</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 слесаря контрольно-измерительных приборов и средств автоматики;</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слесаря контрольно-измерительных приборов и средств автоматики;</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со слесарем контрольно-измерительных приборов и средств автоматики;</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слесарем контрольно-измерительных приборов и средств автоматики.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всех слесарей контрольно-измерительных приборов и средств автоматики </w:t>
      </w:r>
      <w:r>
        <w:rPr>
          <w:rFonts w:hAnsi="Times New Roman" w:cs="Times New Roman"/>
          <w:color w:val="000000"/>
          <w:sz w:val="24"/>
          <w:szCs w:val="24"/>
        </w:rPr>
        <w:t>____________</w:t>
      </w:r>
      <w:r>
        <w:rPr>
          <w:rFonts w:hAnsi="Times New Roman" w:cs="Times New Roman"/>
          <w:color w:val="000000"/>
          <w:sz w:val="24"/>
          <w:szCs w:val="24"/>
        </w:rPr>
        <w:t>при выполнении ими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слесарем по контрольно-измерительным приборам и автоматике допускаются лица старше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при выполнении работ с ручным инструментом.</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работ слесарь КИПиА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На слесаря по КИПиА могут воздействовать следующие опасные и вредные производственные факторы, в том числе: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движущиеся машины, механизмы и их подвижные части;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разрушающиеся конструкции;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влажность воздуха;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температура воздуха рабочей зоны;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рабочей зоны, наличие прямой и отраженной блескости, повышенная пульсация светового потока;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повышенное значение напряжения электрической цепи, замыкание которой может пройти через тело человека;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повышенное содержание в воздухе рабочей зоны пыли и вредных веществ;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нахождение рабочего места на значительной высоте;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шум;</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вибрации;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пожаровзрывоопасные и др.</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w:t>
      </w:r>
      <w:r>
        <w:rPr>
          <w:rFonts w:hAnsi="Times New Roman" w:cs="Times New Roman"/>
          <w:color w:val="000000"/>
          <w:sz w:val="24"/>
          <w:szCs w:val="24"/>
        </w:rPr>
        <w:t>, представляющих угрозу жизни и здоровью работников, при выполнении работ слесарем КИПиА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а) механические опасности: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внезапного появления на пути следования большого перепада высот;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удара;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быть уколотым или проткнутым в результате воздействия движущихся колющих частей;</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натыкания на неподвижную колющую поверхность (острие).</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При выполнении работ слесарь КИПиА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3.5.5. При работе с электрооборудованием слесаря КИПиА необходимо обеспечить основными и дополнительными защитными средствами, обеспечивающими безопасность его работы (диэлектрические перчатки, диэлектрический коврик, инструмент с изолирующими рукоятками, переносные заземления, плакаты и т. д.).</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Работник должен 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color w:val="000000"/>
          <w:sz w:val="24"/>
          <w:szCs w:val="24"/>
        </w:rPr>
        <w:t>3.8. При передвижении по территории завода слесарь по КИПиА обязан:</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ходить только по пешеходным дорожкам, тротуарам;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быть внимательным к движущемуся транспорту;</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выходе из здания убедиться в отсутствии движущегося рядом транспорта;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проходить в производственные корпуса и помещения только через специально оборудованные для этой цели места. ЗАПРЕЩАЕТСЯ пользоваться технологическими воротами;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переходить ж/д пути только в установленном месте;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подлезать под ж/д вагоны, стоящие на путях;</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быть внимательным к выбоинам и наледи на дорогах и обходить их стороной.</w:t>
      </w:r>
    </w:p>
    <w:p>
      <w:pPr>
        <w:spacing w:line="240" w:lineRule="auto"/>
        <w:rPr>
          <w:rFonts w:hAnsi="Times New Roman" w:cs="Times New Roman"/>
          <w:color w:val="000000"/>
          <w:sz w:val="24"/>
          <w:szCs w:val="24"/>
        </w:rPr>
      </w:pPr>
      <w:r>
        <w:rPr>
          <w:rFonts w:hAnsi="Times New Roman" w:cs="Times New Roman"/>
          <w:color w:val="000000"/>
          <w:sz w:val="24"/>
          <w:szCs w:val="24"/>
        </w:rPr>
        <w:t>3.9. Для входа на территорию завода и выхода с нее пользоваться оборудованными стационарными проходными (КПП). Запрещается перелезать через забор и отверстия в нем.</w:t>
      </w:r>
    </w:p>
    <w:p>
      <w:pPr>
        <w:spacing w:line="240" w:lineRule="auto"/>
        <w:rPr>
          <w:rFonts w:hAnsi="Times New Roman" w:cs="Times New Roman"/>
          <w:color w:val="000000"/>
          <w:sz w:val="24"/>
          <w:szCs w:val="24"/>
        </w:rPr>
      </w:pPr>
      <w:r>
        <w:rPr>
          <w:rFonts w:hAnsi="Times New Roman" w:cs="Times New Roman"/>
          <w:color w:val="000000"/>
          <w:sz w:val="24"/>
          <w:szCs w:val="24"/>
        </w:rPr>
        <w:t>3.10. Слесарь по КИПиА, находясь на территории цехов завода, должен соблюдать следующие требования: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ходить только по установленным проходам и переходным мостикам;</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садиться и не облокачиваться на случайные предметы и ограждения;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подниматься и не спускаться бегом по лестничным маршам;</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находиться в зоне действия грузоподъемных машин и стоять под грузом;</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смотреть на дугу электросварки без защитных средств;</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 прикасаться к электрическим проводам и кабелям.</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Осмотреть участок, выделенный для работы по КИПиА. Убрать мешающие работе предметы, проверить достаточность освещения рабочего места, произвести необходимые отключения и принять меры против ошибочного подключения или самовключения электрооборудования.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4.1.2. Установить соответствующие ограждения и вывесить предупреждающие плакаты «Стой. Опасно для жизни!», «Под напряжением».</w:t>
      </w:r>
    </w:p>
    <w:p>
      <w:pPr>
        <w:spacing w:line="240" w:lineRule="auto"/>
        <w:rPr>
          <w:rFonts w:hAnsi="Times New Roman" w:cs="Times New Roman"/>
          <w:color w:val="000000"/>
          <w:sz w:val="24"/>
          <w:szCs w:val="24"/>
        </w:rPr>
      </w:pPr>
      <w:r>
        <w:rPr>
          <w:rFonts w:hAnsi="Times New Roman" w:cs="Times New Roman"/>
          <w:color w:val="000000"/>
          <w:sz w:val="24"/>
          <w:szCs w:val="24"/>
        </w:rPr>
        <w:t>4.1.3. На рукоятках всех отключенных аппаратов, при помощи которых может быть подано напряжение к месту производства работ, вывесить предупреждающие плакаты «Не включать. Работают люди!».</w:t>
      </w:r>
    </w:p>
    <w:p>
      <w:pPr>
        <w:spacing w:line="240" w:lineRule="auto"/>
        <w:rPr>
          <w:rFonts w:hAnsi="Times New Roman" w:cs="Times New Roman"/>
          <w:color w:val="000000"/>
          <w:sz w:val="24"/>
          <w:szCs w:val="24"/>
        </w:rPr>
      </w:pPr>
      <w:r>
        <w:rPr>
          <w:rFonts w:hAnsi="Times New Roman" w:cs="Times New Roman"/>
          <w:color w:val="000000"/>
          <w:sz w:val="24"/>
          <w:szCs w:val="24"/>
        </w:rPr>
        <w:t>4.1.4. Проверить отсутствие напряжения на участке, выделенном для работы.</w:t>
      </w:r>
    </w:p>
    <w:p>
      <w:pPr>
        <w:spacing w:line="240" w:lineRule="auto"/>
        <w:rPr>
          <w:rFonts w:hAnsi="Times New Roman" w:cs="Times New Roman"/>
          <w:color w:val="000000"/>
          <w:sz w:val="24"/>
          <w:szCs w:val="24"/>
        </w:rPr>
      </w:pPr>
      <w:r>
        <w:rPr>
          <w:rFonts w:hAnsi="Times New Roman" w:cs="Times New Roman"/>
          <w:color w:val="000000"/>
          <w:sz w:val="24"/>
          <w:szCs w:val="24"/>
        </w:rPr>
        <w:t>4.1.5. Присоединить к заземляющей шине и наложить непосредственно после проверки отсутствия напряжения переносные заземления. Вывесить плакат «Работать здесь».</w:t>
      </w:r>
    </w:p>
    <w:p>
      <w:pPr>
        <w:spacing w:line="240" w:lineRule="auto"/>
        <w:rPr>
          <w:rFonts w:hAnsi="Times New Roman" w:cs="Times New Roman"/>
          <w:color w:val="000000"/>
          <w:sz w:val="24"/>
          <w:szCs w:val="24"/>
        </w:rPr>
      </w:pPr>
      <w:r>
        <w:rPr>
          <w:rFonts w:hAnsi="Times New Roman" w:cs="Times New Roman"/>
          <w:color w:val="000000"/>
          <w:sz w:val="24"/>
          <w:szCs w:val="24"/>
        </w:rPr>
        <w:t>4.1.6. Для подготовки рабочего места при работах на электрооборудовании со снятием напряжения после согласования с оперативным персоналом провести необходимые отключения (переключения) и принять меры, препятствующие подаче напряжения на место работы вследствие ошибочного или самопроизвольного включения коммутационной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4.1.7. При необходимости производства каких-либо работ в цепях или на аппаратуре релейной защиты, электроавтоматики и телемеханики при включенном основном оборудовании следует принять меры против его случайного отключения.</w:t>
      </w:r>
    </w:p>
    <w:p>
      <w:pPr>
        <w:spacing w:line="240" w:lineRule="auto"/>
        <w:rPr>
          <w:rFonts w:hAnsi="Times New Roman" w:cs="Times New Roman"/>
          <w:color w:val="000000"/>
          <w:sz w:val="24"/>
          <w:szCs w:val="24"/>
        </w:rPr>
      </w:pPr>
      <w:r>
        <w:rPr>
          <w:rFonts w:hAnsi="Times New Roman" w:cs="Times New Roman"/>
          <w:color w:val="000000"/>
          <w:sz w:val="24"/>
          <w:szCs w:val="24"/>
        </w:rPr>
        <w:t>4.1.8. Перед началом любых ремонтных работ на действующем технологическом оборудовании и трубопроводах необходимо согласовать эти работы с соответствующими технологическими службами. Ремонт можно производить только после отключения приборов автоматического контроля и регулирования от оборудования и трубопроводов путем перекрытия запорных вентилей на соединяющих их линиях. В местах отключения необходимо вывесить предупреждающие плакаты.</w:t>
      </w:r>
    </w:p>
    <w:p>
      <w:pPr>
        <w:spacing w:line="240" w:lineRule="auto"/>
        <w:rPr>
          <w:rFonts w:hAnsi="Times New Roman" w:cs="Times New Roman"/>
          <w:color w:val="000000"/>
          <w:sz w:val="24"/>
          <w:szCs w:val="24"/>
        </w:rPr>
      </w:pPr>
      <w:r>
        <w:rPr>
          <w:rFonts w:hAnsi="Times New Roman" w:cs="Times New Roman"/>
          <w:color w:val="000000"/>
          <w:sz w:val="24"/>
          <w:szCs w:val="24"/>
        </w:rPr>
        <w:t>4.1.9. Выполнить другие необходимые организационные и технические мероприятия для обеспечения безопасных условий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4.1.10. Обо всех обнаруженных неисправностях сообщить руководителю работ и до его указаний к работе не приступать.</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Ознакомиться с оперативно-ремонтным журналом за последние сутки с момента своей последней смены.</w:t>
      </w:r>
    </w:p>
    <w:p>
      <w:pPr>
        <w:spacing w:line="240" w:lineRule="auto"/>
        <w:rPr>
          <w:rFonts w:hAnsi="Times New Roman" w:cs="Times New Roman"/>
          <w:color w:val="000000"/>
          <w:sz w:val="24"/>
          <w:szCs w:val="24"/>
        </w:rPr>
      </w:pPr>
      <w:r>
        <w:rPr>
          <w:rFonts w:hAnsi="Times New Roman" w:cs="Times New Roman"/>
          <w:color w:val="000000"/>
          <w:sz w:val="24"/>
          <w:szCs w:val="24"/>
        </w:rPr>
        <w:t>4.4.2. Получить задание от непосредственного руководителя работ на производство работ по КИПиА.</w:t>
      </w:r>
    </w:p>
    <w:p>
      <w:pPr>
        <w:spacing w:line="240" w:lineRule="auto"/>
        <w:rPr>
          <w:rFonts w:hAnsi="Times New Roman" w:cs="Times New Roman"/>
          <w:color w:val="000000"/>
          <w:sz w:val="24"/>
          <w:szCs w:val="24"/>
        </w:rPr>
      </w:pPr>
      <w:r>
        <w:rPr>
          <w:rFonts w:hAnsi="Times New Roman" w:cs="Times New Roman"/>
          <w:color w:val="000000"/>
          <w:sz w:val="24"/>
          <w:szCs w:val="24"/>
        </w:rPr>
        <w:t>4.4.3. Получить необходимые защитные средства, инструмент, приборы и проверить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4.4.4. Перед каждым применением электроинструмента и измерительных приборов проверить их на наличие сколов, трещин, нарушения изоляции. Электроинструмент обязан быть в исправном состоянии и не должен иметь:</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повреждений изоляции шлангового провода;</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повреждений в месте соединения провода со штепсельной вилкой и провода с электроинструментом;</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клеммы подключения проводов должны быть надежно укрыты.</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Работать с неисправным и непроверенным инструментом запрещено. Неисправный инструмент необходимо сдать на склад.</w:t>
      </w:r>
    </w:p>
    <w:p>
      <w:pPr>
        <w:spacing w:line="240" w:lineRule="auto"/>
        <w:rPr>
          <w:rFonts w:hAnsi="Times New Roman" w:cs="Times New Roman"/>
          <w:color w:val="000000"/>
          <w:sz w:val="24"/>
          <w:szCs w:val="24"/>
        </w:rPr>
      </w:pPr>
      <w:r>
        <w:rPr>
          <w:rFonts w:hAnsi="Times New Roman" w:cs="Times New Roman"/>
          <w:color w:val="000000"/>
          <w:sz w:val="24"/>
          <w:szCs w:val="24"/>
        </w:rPr>
        <w:t>4.4.5. Все изолирующие части инструмента должны иметь гладкую поверхность, не иметь трещин, заусениц. Изоляционное покрытие рукояток должно плотно прилегать к металлическим частям инструмента и полностью изолировать ту его часть, которая во время работы находится в руке работающего. Изолированные рукоятки должны снабжаться упорами и иметь длину не менее 10 см.</w:t>
      </w:r>
    </w:p>
    <w:p>
      <w:pPr>
        <w:spacing w:line="240" w:lineRule="auto"/>
        <w:rPr>
          <w:rFonts w:hAnsi="Times New Roman" w:cs="Times New Roman"/>
          <w:color w:val="000000"/>
          <w:sz w:val="24"/>
          <w:szCs w:val="24"/>
        </w:rPr>
      </w:pPr>
      <w:r>
        <w:rPr>
          <w:rFonts w:hAnsi="Times New Roman" w:cs="Times New Roman"/>
          <w:color w:val="000000"/>
          <w:sz w:val="24"/>
          <w:szCs w:val="24"/>
        </w:rPr>
        <w:t>4.4.6. Во избежание травмирования глаз при работах, связанных с попаданием в глаза пыли, металлических частиц припоя, стружки, при резке и вскрытии муфт на кабельных линиях, при пробивке отверстий в стенах, при заточке инструмента и прочих работах, связанных с опасностью повреждения глаз, необходимо пользоваться защитными очками.</w:t>
      </w:r>
    </w:p>
    <w:p>
      <w:pPr>
        <w:spacing w:line="240" w:lineRule="auto"/>
        <w:rPr>
          <w:rFonts w:hAnsi="Times New Roman" w:cs="Times New Roman"/>
          <w:color w:val="000000"/>
          <w:sz w:val="24"/>
          <w:szCs w:val="24"/>
        </w:rPr>
      </w:pPr>
      <w:r>
        <w:rPr>
          <w:rFonts w:hAnsi="Times New Roman" w:cs="Times New Roman"/>
          <w:color w:val="000000"/>
          <w:sz w:val="24"/>
          <w:szCs w:val="24"/>
        </w:rPr>
        <w:t>4.4.7.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Во время работы необходимо быть внимательным и осторожным, не отвлекаться на посторонние дела и разговоры, не отвлекать от работ других. Не допускать на рабочее место лиц, не имеющих отношения к выполнению работ. Даже при кратковременной отлучке, перерыве на обед отключать приборы от электросети.</w:t>
      </w:r>
    </w:p>
    <w:p>
      <w:pPr>
        <w:spacing w:line="240" w:lineRule="auto"/>
        <w:rPr>
          <w:rFonts w:hAnsi="Times New Roman" w:cs="Times New Roman"/>
          <w:color w:val="000000"/>
          <w:sz w:val="24"/>
          <w:szCs w:val="24"/>
        </w:rPr>
      </w:pPr>
      <w:r>
        <w:rPr>
          <w:rFonts w:hAnsi="Times New Roman" w:cs="Times New Roman"/>
          <w:color w:val="000000"/>
          <w:sz w:val="24"/>
          <w:szCs w:val="24"/>
        </w:rPr>
        <w:t>5.1.2. Приступая к ремонту оборудования, слесари по КИПиА должны убедиться, что оборудование обесточено, на пульте управления вывешена табличка «Не включать. Работают люди!».</w:t>
      </w:r>
    </w:p>
    <w:p>
      <w:pPr>
        <w:spacing w:line="240" w:lineRule="auto"/>
        <w:rPr>
          <w:rFonts w:hAnsi="Times New Roman" w:cs="Times New Roman"/>
          <w:color w:val="000000"/>
          <w:sz w:val="24"/>
          <w:szCs w:val="24"/>
        </w:rPr>
      </w:pPr>
      <w:r>
        <w:rPr>
          <w:rFonts w:hAnsi="Times New Roman" w:cs="Times New Roman"/>
          <w:color w:val="000000"/>
          <w:sz w:val="24"/>
          <w:szCs w:val="24"/>
        </w:rPr>
        <w:t>5.1.3. Смену сгоревших плавких предохранителей при наличии рубильника производить при снятом напряжении. При невозможности снять напряжение смену допускается производить под напряжением, но при снятой нагрузке.</w:t>
      </w:r>
    </w:p>
    <w:p>
      <w:pPr>
        <w:spacing w:line="240" w:lineRule="auto"/>
        <w:rPr>
          <w:rFonts w:hAnsi="Times New Roman" w:cs="Times New Roman"/>
          <w:color w:val="000000"/>
          <w:sz w:val="24"/>
          <w:szCs w:val="24"/>
        </w:rPr>
      </w:pPr>
      <w:r>
        <w:rPr>
          <w:rFonts w:hAnsi="Times New Roman" w:cs="Times New Roman"/>
          <w:color w:val="000000"/>
          <w:sz w:val="24"/>
          <w:szCs w:val="24"/>
        </w:rPr>
        <w:t>5.1.4. Под напряжением допускается работать только под непосредственным наблюдением лица с квалификационной группой не ниже третьей, работать в диэлектрических галошах или стоять на диэлектрическом ковре, пользоваться монтерским инструментом с изолированными рукоятками или работать в диэлектрических перчатках, не соприкасаться с людьми, находящимися на земле. Шкалы приборов и световой сигнализации должны быть отчетливо видны.</w:t>
      </w:r>
    </w:p>
    <w:p>
      <w:pPr>
        <w:spacing w:line="240" w:lineRule="auto"/>
        <w:rPr>
          <w:rFonts w:hAnsi="Times New Roman" w:cs="Times New Roman"/>
          <w:color w:val="000000"/>
          <w:sz w:val="24"/>
          <w:szCs w:val="24"/>
        </w:rPr>
      </w:pPr>
      <w:r>
        <w:rPr>
          <w:rFonts w:hAnsi="Times New Roman" w:cs="Times New Roman"/>
          <w:color w:val="000000"/>
          <w:sz w:val="24"/>
          <w:szCs w:val="24"/>
        </w:rPr>
        <w:t>5.1.5. Включать и отключать КИПиА скручиванием проводов, навешиванием приборов на коммутационную аппаратуру запрещается. Во всех случаях следует пользоваться только инвентарными приспособлениями, кабелями питания, предназначенными для этой цели.</w:t>
      </w:r>
    </w:p>
    <w:p>
      <w:pPr>
        <w:spacing w:line="240" w:lineRule="auto"/>
        <w:rPr>
          <w:rFonts w:hAnsi="Times New Roman" w:cs="Times New Roman"/>
          <w:color w:val="000000"/>
          <w:sz w:val="24"/>
          <w:szCs w:val="24"/>
        </w:rPr>
      </w:pPr>
      <w:r>
        <w:rPr>
          <w:rFonts w:hAnsi="Times New Roman" w:cs="Times New Roman"/>
          <w:color w:val="000000"/>
          <w:sz w:val="24"/>
          <w:szCs w:val="24"/>
        </w:rPr>
        <w:t>5.1.6. При пользовании временным электрокабелем не допускается сворачивать его в бухту при переноске.</w:t>
      </w:r>
    </w:p>
    <w:p>
      <w:pPr>
        <w:spacing w:line="240" w:lineRule="auto"/>
        <w:rPr>
          <w:rFonts w:hAnsi="Times New Roman" w:cs="Times New Roman"/>
          <w:color w:val="000000"/>
          <w:sz w:val="24"/>
          <w:szCs w:val="24"/>
        </w:rPr>
      </w:pPr>
      <w:r>
        <w:rPr>
          <w:rFonts w:hAnsi="Times New Roman" w:cs="Times New Roman"/>
          <w:color w:val="000000"/>
          <w:sz w:val="24"/>
          <w:szCs w:val="24"/>
        </w:rPr>
        <w:t>5.1.7. При апробировании приборов необходимо соблюдать следующие меры предосторожности: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пробное включение электрических приборов и регуляторов производить только после тщательной проверки правильности сборки схемы согласно проекту, надежности контактов на всех приборах и аппаратах, а также других элементов схемы и установки предупредительных плакатов;</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убедиться в отсутствии людей вблизи токоведущих частей;</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пробное включение приборов и регуляторов разрешается только после тщательной проверки правильности сборки схемы, а также в соответствии с заводскими монтажно-эксплуатационными инструкциями.</w:t>
      </w:r>
    </w:p>
    <w:p>
      <w:pPr>
        <w:spacing w:line="240" w:lineRule="auto"/>
        <w:rPr>
          <w:rFonts w:hAnsi="Times New Roman" w:cs="Times New Roman"/>
          <w:color w:val="000000"/>
          <w:sz w:val="24"/>
          <w:szCs w:val="24"/>
        </w:rPr>
      </w:pPr>
      <w:r>
        <w:rPr>
          <w:rFonts w:hAnsi="Times New Roman" w:cs="Times New Roman"/>
          <w:color w:val="000000"/>
          <w:sz w:val="24"/>
          <w:szCs w:val="24"/>
        </w:rPr>
        <w:t>5.1.8. Врезку закладных устройств для установки и подключения приборов, монтаж и демонтаж термопреобразователей сопротивления, термопар, термобаллонов манометрических и биметаллических термометров при отсутствии гильз, разборку фланцевых соединений измерительных диафрагм и трубопроводной арматуры выполнять только после отключения соответствующих участков трубопроводов или оборудования и снятия в них давления. Дренажная арматура этих участков должна быть открыта.</w:t>
      </w:r>
    </w:p>
    <w:p>
      <w:pPr>
        <w:spacing w:line="240" w:lineRule="auto"/>
        <w:rPr>
          <w:rFonts w:hAnsi="Times New Roman" w:cs="Times New Roman"/>
          <w:color w:val="000000"/>
          <w:sz w:val="24"/>
          <w:szCs w:val="24"/>
        </w:rPr>
      </w:pPr>
      <w:r>
        <w:rPr>
          <w:rFonts w:hAnsi="Times New Roman" w:cs="Times New Roman"/>
          <w:color w:val="000000"/>
          <w:sz w:val="24"/>
          <w:szCs w:val="24"/>
        </w:rPr>
        <w:t>5.1.9. Монтаж и демонтаж приборов следует производить строго в соответствии с указаниями по мерам безопасности, приводимыми в технических описаниях и инструкциях по эксплуатации.</w:t>
      </w:r>
    </w:p>
    <w:p>
      <w:pPr>
        <w:spacing w:line="240" w:lineRule="auto"/>
        <w:rPr>
          <w:rFonts w:hAnsi="Times New Roman" w:cs="Times New Roman"/>
          <w:color w:val="000000"/>
          <w:sz w:val="24"/>
          <w:szCs w:val="24"/>
        </w:rPr>
      </w:pPr>
      <w:r>
        <w:rPr>
          <w:rFonts w:hAnsi="Times New Roman" w:cs="Times New Roman"/>
          <w:color w:val="000000"/>
          <w:sz w:val="24"/>
          <w:szCs w:val="24"/>
        </w:rPr>
        <w:t>5.1.10. Установку ртутного термометра в защитную оправу следует производить аккуратно. Карман (погружная часть оправы) должен быть заполнен машинным маслом. Ртуть, пролитую из поврежденного термометра, следует собирать при помощи резиновой груши, только для этого предназначенной, в герметически закрывающийся сосуд.</w:t>
      </w:r>
    </w:p>
    <w:p>
      <w:pPr>
        <w:spacing w:line="240" w:lineRule="auto"/>
        <w:rPr>
          <w:rFonts w:hAnsi="Times New Roman" w:cs="Times New Roman"/>
          <w:color w:val="000000"/>
          <w:sz w:val="24"/>
          <w:szCs w:val="24"/>
        </w:rPr>
      </w:pPr>
      <w:r>
        <w:rPr>
          <w:rFonts w:hAnsi="Times New Roman" w:cs="Times New Roman"/>
          <w:color w:val="000000"/>
          <w:sz w:val="24"/>
          <w:szCs w:val="24"/>
        </w:rPr>
        <w:t>5.1.11. Монтаж и демонтаж термопреобразователей и термобаллонов манометрических термометров, расположенных в труднодоступных местах, должны выполнять не менее двух человек.</w:t>
      </w:r>
    </w:p>
    <w:p>
      <w:pPr>
        <w:spacing w:line="240" w:lineRule="auto"/>
        <w:rPr>
          <w:rFonts w:hAnsi="Times New Roman" w:cs="Times New Roman"/>
          <w:color w:val="000000"/>
          <w:sz w:val="24"/>
          <w:szCs w:val="24"/>
        </w:rPr>
      </w:pPr>
      <w:r>
        <w:rPr>
          <w:rFonts w:hAnsi="Times New Roman" w:cs="Times New Roman"/>
          <w:color w:val="000000"/>
          <w:sz w:val="24"/>
          <w:szCs w:val="24"/>
        </w:rPr>
        <w:t>5.1.12. Устранение дефектов, замена, присоединение и отсоединение от импульсных проводок и отборных устройств манометров, датчиков давления, дифманометров, соленоидных клапанов должны производиться при полном отсутствии давления перед ними и отключенном электрическом питании. Импульсные проводки должны быть отключены с помощью запорной арматуры у места врезки проводки в технологический трубопровод или оборудование и с помощью продувочных вентилей соединены с атмосферой. Трехходовые краны перед манометрами или датчиками давления должны быть установлены в положение, в котором прибор отключен от технологического трубопровода и соединен с атмосферой. При этом стрелка манометра должна вернуться к нулевому показанию шкалы.</w:t>
      </w:r>
    </w:p>
    <w:p>
      <w:pPr>
        <w:spacing w:line="240" w:lineRule="auto"/>
        <w:rPr>
          <w:rFonts w:hAnsi="Times New Roman" w:cs="Times New Roman"/>
          <w:color w:val="000000"/>
          <w:sz w:val="24"/>
          <w:szCs w:val="24"/>
        </w:rPr>
      </w:pPr>
      <w:r>
        <w:rPr>
          <w:rFonts w:hAnsi="Times New Roman" w:cs="Times New Roman"/>
          <w:color w:val="000000"/>
          <w:sz w:val="24"/>
          <w:szCs w:val="24"/>
        </w:rPr>
        <w:t>5.1.13. Резьбовые соединения при демонтаже датчиков давления и манометров следует отворачивать постепенно. Если по мере отворачивания истечение среды из соединения не прекращается, то его следует снова затянуть, принять меры к снятию давления перед датчиком и только после этого снова приступить к демонтажу. Демонтаж манометров при неисправном трехходовом кране или аналогичном устройстве для продувки, проверки и отключения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5.1.14. При подтягивании или демонтаже резьбовых соединений следует располагаться со стороны, противоположной возможному выбросу струи пара или воды при срыве резьбы. Перед подтягиванием резьбы следует проверить состояние ее видимой части. Для монтажа и демонтажа резьбовых соединений не разрешается пользоваться не предназначенными для этого инструментами (молотками, зубилами и т. д.).</w:t>
      </w:r>
    </w:p>
    <w:p>
      <w:pPr>
        <w:spacing w:line="240" w:lineRule="auto"/>
        <w:rPr>
          <w:rFonts w:hAnsi="Times New Roman" w:cs="Times New Roman"/>
          <w:color w:val="000000"/>
          <w:sz w:val="24"/>
          <w:szCs w:val="24"/>
        </w:rPr>
      </w:pPr>
      <w:r>
        <w:rPr>
          <w:rFonts w:hAnsi="Times New Roman" w:cs="Times New Roman"/>
          <w:color w:val="000000"/>
          <w:sz w:val="24"/>
          <w:szCs w:val="24"/>
        </w:rPr>
        <w:t>5.1.15. Работать только на исправных и проверенных лестницах, стремянках, подвесных ремонтных площадках. Нижняя часть лестницы должна иметь диэлектрическую изоляцию. Запрещается работать с лестниц, поставленных на ящики, прочие неустойчивые и случайные опоры.</w:t>
      </w:r>
    </w:p>
    <w:p>
      <w:pPr>
        <w:spacing w:line="240" w:lineRule="auto"/>
        <w:rPr>
          <w:rFonts w:hAnsi="Times New Roman" w:cs="Times New Roman"/>
          <w:color w:val="000000"/>
          <w:sz w:val="24"/>
          <w:szCs w:val="24"/>
        </w:rPr>
      </w:pPr>
      <w:r>
        <w:rPr>
          <w:rFonts w:hAnsi="Times New Roman" w:cs="Times New Roman"/>
          <w:color w:val="000000"/>
          <w:sz w:val="24"/>
          <w:szCs w:val="24"/>
        </w:rPr>
        <w:t>5.1.16. Пользоваться только исправными инструментами и приспособлениями для данных работ.</w:t>
      </w:r>
    </w:p>
    <w:p>
      <w:pPr>
        <w:spacing w:line="240" w:lineRule="auto"/>
        <w:rPr>
          <w:rFonts w:hAnsi="Times New Roman" w:cs="Times New Roman"/>
          <w:color w:val="000000"/>
          <w:sz w:val="24"/>
          <w:szCs w:val="24"/>
        </w:rPr>
      </w:pPr>
      <w:r>
        <w:rPr>
          <w:rFonts w:hAnsi="Times New Roman" w:cs="Times New Roman"/>
          <w:color w:val="000000"/>
          <w:sz w:val="24"/>
          <w:szCs w:val="24"/>
        </w:rPr>
        <w:t>5.1.17. Для работы с электро- и пневмоинструментом на высоте использовать устойчивые площадки и подмости. Работать с приставных лестниц и стремянок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5.1.18. Бережно обращаться с электроинструментом: не бросать его, не ударять по нему и не допускать падения (при обращении с электроинструментом выполнять требования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5.1.19. Напряжение переносного инструмента должно быть не выше 36 В, в помещениях с повышенной опасностью, особо опасных и вне помещений напряжение должно быть не выше 12 В, допускается пользование электроинструментом напряжением 220 В, если он имеет двойную изоляцию.</w:t>
      </w:r>
    </w:p>
    <w:p>
      <w:pPr>
        <w:spacing w:line="240" w:lineRule="auto"/>
        <w:rPr>
          <w:rFonts w:hAnsi="Times New Roman" w:cs="Times New Roman"/>
          <w:color w:val="000000"/>
          <w:sz w:val="24"/>
          <w:szCs w:val="24"/>
        </w:rPr>
      </w:pPr>
      <w:r>
        <w:rPr>
          <w:rFonts w:hAnsi="Times New Roman" w:cs="Times New Roman"/>
          <w:color w:val="000000"/>
          <w:sz w:val="24"/>
          <w:szCs w:val="24"/>
        </w:rPr>
        <w:t>5.1.20. Не останавливать вращающийся инструмент руками или каким-либо предметом.</w:t>
      </w:r>
    </w:p>
    <w:p>
      <w:pPr>
        <w:spacing w:line="240" w:lineRule="auto"/>
        <w:rPr>
          <w:rFonts w:hAnsi="Times New Roman" w:cs="Times New Roman"/>
          <w:color w:val="000000"/>
          <w:sz w:val="24"/>
          <w:szCs w:val="24"/>
        </w:rPr>
      </w:pPr>
      <w:r>
        <w:rPr>
          <w:rFonts w:hAnsi="Times New Roman" w:cs="Times New Roman"/>
          <w:color w:val="000000"/>
          <w:sz w:val="24"/>
          <w:szCs w:val="24"/>
        </w:rPr>
        <w:t>5.1.21. Не трогать находящиеся в движении механизмы и неогражденные части машин, оборудования, электропровода.</w:t>
      </w:r>
    </w:p>
    <w:p>
      <w:pPr>
        <w:spacing w:line="240" w:lineRule="auto"/>
        <w:rPr>
          <w:rFonts w:hAnsi="Times New Roman" w:cs="Times New Roman"/>
          <w:color w:val="000000"/>
          <w:sz w:val="24"/>
          <w:szCs w:val="24"/>
        </w:rPr>
      </w:pPr>
      <w:r>
        <w:rPr>
          <w:rFonts w:hAnsi="Times New Roman" w:cs="Times New Roman"/>
          <w:color w:val="000000"/>
          <w:sz w:val="24"/>
          <w:szCs w:val="24"/>
        </w:rPr>
        <w:t>5.1.22. Не бросать предметы, инструмент и т. п. с высоты.</w:t>
      </w:r>
    </w:p>
    <w:p>
      <w:pPr>
        <w:spacing w:line="240" w:lineRule="auto"/>
        <w:rPr>
          <w:rFonts w:hAnsi="Times New Roman" w:cs="Times New Roman"/>
          <w:color w:val="000000"/>
          <w:sz w:val="24"/>
          <w:szCs w:val="24"/>
        </w:rPr>
      </w:pPr>
      <w:r>
        <w:rPr>
          <w:rFonts w:hAnsi="Times New Roman" w:cs="Times New Roman"/>
          <w:color w:val="000000"/>
          <w:sz w:val="24"/>
          <w:szCs w:val="24"/>
        </w:rPr>
        <w:t>5.1.23. При работе с пневматическим инструментом присоединение шлангов к пневматическому инструменту и соединение шлангов между собой должны быть прочными и осуществляться только с помощью штуцеров или ниппелей с исправной резьбой стяжными и стяжных хомутиков. Запрещается применять проволоку и электропровода для закрепления шлангов на штуцерах или ниппелях во избежание срыва шланга.</w:t>
      </w:r>
    </w:p>
    <w:p>
      <w:pPr>
        <w:spacing w:line="240" w:lineRule="auto"/>
        <w:rPr>
          <w:rFonts w:hAnsi="Times New Roman" w:cs="Times New Roman"/>
          <w:color w:val="000000"/>
          <w:sz w:val="24"/>
          <w:szCs w:val="24"/>
        </w:rPr>
      </w:pPr>
      <w:r>
        <w:rPr>
          <w:rFonts w:hAnsi="Times New Roman" w:cs="Times New Roman"/>
          <w:color w:val="000000"/>
          <w:sz w:val="24"/>
          <w:szCs w:val="24"/>
        </w:rPr>
        <w:t>5.1.24. При работе на высоте пользоваться предохранительным поясом.</w:t>
      </w:r>
    </w:p>
    <w:p>
      <w:pPr>
        <w:spacing w:line="240" w:lineRule="auto"/>
        <w:rPr>
          <w:rFonts w:hAnsi="Times New Roman" w:cs="Times New Roman"/>
          <w:color w:val="000000"/>
          <w:sz w:val="24"/>
          <w:szCs w:val="24"/>
        </w:rPr>
      </w:pPr>
      <w:r>
        <w:rPr>
          <w:rFonts w:hAnsi="Times New Roman" w:cs="Times New Roman"/>
          <w:color w:val="000000"/>
          <w:sz w:val="24"/>
          <w:szCs w:val="24"/>
        </w:rPr>
        <w:t>5.1.25. Не перебрасывать на высоте инструмент и другие предметы. Слесарные инструменты должны быть в специальном инструментальном ящике.</w:t>
      </w:r>
    </w:p>
    <w:p>
      <w:pPr>
        <w:spacing w:line="240" w:lineRule="auto"/>
        <w:rPr>
          <w:rFonts w:hAnsi="Times New Roman" w:cs="Times New Roman"/>
          <w:color w:val="000000"/>
          <w:sz w:val="24"/>
          <w:szCs w:val="24"/>
        </w:rPr>
      </w:pPr>
      <w:r>
        <w:rPr>
          <w:rFonts w:hAnsi="Times New Roman" w:cs="Times New Roman"/>
          <w:color w:val="000000"/>
          <w:sz w:val="24"/>
          <w:szCs w:val="24"/>
        </w:rPr>
        <w:t>5.1.26. После ремонта все пробные включения электрооборудования должны проводиться только в присутствии ответственного лица за производство работ либо руководства цеха.</w:t>
      </w:r>
    </w:p>
    <w:p>
      <w:pPr>
        <w:spacing w:line="240" w:lineRule="auto"/>
        <w:rPr>
          <w:rFonts w:hAnsi="Times New Roman" w:cs="Times New Roman"/>
          <w:color w:val="000000"/>
          <w:sz w:val="24"/>
          <w:szCs w:val="24"/>
        </w:rPr>
      </w:pPr>
      <w:r>
        <w:rPr>
          <w:rFonts w:hAnsi="Times New Roman" w:cs="Times New Roman"/>
          <w:color w:val="000000"/>
          <w:sz w:val="24"/>
          <w:szCs w:val="24"/>
        </w:rPr>
        <w:t>5.1.27. Во время работы работник должен следить за отсутствием:</w:t>
      </w:r>
    </w:p>
    <w:p>
      <w:pPr>
        <w:spacing w:line="240" w:lineRule="auto"/>
        <w:rPr>
          <w:rFonts w:hAnsi="Times New Roman" w:cs="Times New Roman"/>
          <w:color w:val="000000"/>
          <w:sz w:val="24"/>
          <w:szCs w:val="24"/>
        </w:rPr>
      </w:pPr>
      <w:r>
        <w:rPr>
          <w:rFonts w:hAnsi="Times New Roman" w:cs="Times New Roman"/>
          <w:color w:val="000000"/>
          <w:sz w:val="24"/>
          <w:szCs w:val="24"/>
        </w:rPr>
        <w:t>1) сколов, выбоин, трещин и заусенцев на бойках молотков и кувалд;</w:t>
      </w:r>
    </w:p>
    <w:p>
      <w:pPr>
        <w:spacing w:line="240" w:lineRule="auto"/>
        <w:rPr>
          <w:rFonts w:hAnsi="Times New Roman" w:cs="Times New Roman"/>
          <w:color w:val="000000"/>
          <w:sz w:val="24"/>
          <w:szCs w:val="24"/>
        </w:rPr>
      </w:pPr>
      <w:r>
        <w:rPr>
          <w:rFonts w:hAnsi="Times New Roman" w:cs="Times New Roman"/>
          <w:color w:val="000000"/>
          <w:sz w:val="24"/>
          <w:szCs w:val="24"/>
        </w:rPr>
        <w:t>2) трещин на рукоятках напильников, отверток, пил, стамесок, молотков и кувалд;</w:t>
      </w:r>
    </w:p>
    <w:p>
      <w:pPr>
        <w:spacing w:line="240" w:lineRule="auto"/>
        <w:rPr>
          <w:rFonts w:hAnsi="Times New Roman" w:cs="Times New Roman"/>
          <w:color w:val="000000"/>
          <w:sz w:val="24"/>
          <w:szCs w:val="24"/>
        </w:rPr>
      </w:pPr>
      <w:r>
        <w:rPr>
          <w:rFonts w:hAnsi="Times New Roman" w:cs="Times New Roman"/>
          <w:color w:val="000000"/>
          <w:sz w:val="24"/>
          <w:szCs w:val="24"/>
        </w:rPr>
        <w:t>3) 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w:t>
      </w:r>
    </w:p>
    <w:p>
      <w:pPr>
        <w:spacing w:line="240" w:lineRule="auto"/>
        <w:rPr>
          <w:rFonts w:hAnsi="Times New Roman" w:cs="Times New Roman"/>
          <w:color w:val="000000"/>
          <w:sz w:val="24"/>
          <w:szCs w:val="24"/>
        </w:rPr>
      </w:pPr>
      <w:r>
        <w:rPr>
          <w:rFonts w:hAnsi="Times New Roman" w:cs="Times New Roman"/>
          <w:color w:val="000000"/>
          <w:sz w:val="24"/>
          <w:szCs w:val="24"/>
        </w:rPr>
        <w:t>4) вмятин, зазубрин, заусенцев и окалины на поверхности металлических ручек клещей;</w:t>
      </w:r>
    </w:p>
    <w:p>
      <w:pPr>
        <w:spacing w:line="240" w:lineRule="auto"/>
        <w:rPr>
          <w:rFonts w:hAnsi="Times New Roman" w:cs="Times New Roman"/>
          <w:color w:val="000000"/>
          <w:sz w:val="24"/>
          <w:szCs w:val="24"/>
        </w:rPr>
      </w:pPr>
      <w:r>
        <w:rPr>
          <w:rFonts w:hAnsi="Times New Roman" w:cs="Times New Roman"/>
          <w:color w:val="000000"/>
          <w:sz w:val="24"/>
          <w:szCs w:val="24"/>
        </w:rPr>
        <w:t>5) сколов на рабочих поверхностях и заусенцев на рукоятках гаечных ключей;</w:t>
      </w:r>
    </w:p>
    <w:p>
      <w:pPr>
        <w:spacing w:line="240" w:lineRule="auto"/>
        <w:rPr>
          <w:rFonts w:hAnsi="Times New Roman" w:cs="Times New Roman"/>
          <w:color w:val="000000"/>
          <w:sz w:val="24"/>
          <w:szCs w:val="24"/>
        </w:rPr>
      </w:pPr>
      <w:r>
        <w:rPr>
          <w:rFonts w:hAnsi="Times New Roman" w:cs="Times New Roman"/>
          <w:color w:val="000000"/>
          <w:sz w:val="24"/>
          <w:szCs w:val="24"/>
        </w:rPr>
        <w:t>6) забоин и заусенцев на рукоятке и накладных планках тисков;</w:t>
      </w:r>
    </w:p>
    <w:p>
      <w:pPr>
        <w:spacing w:line="240" w:lineRule="auto"/>
        <w:rPr>
          <w:rFonts w:hAnsi="Times New Roman" w:cs="Times New Roman"/>
          <w:color w:val="000000"/>
          <w:sz w:val="24"/>
          <w:szCs w:val="24"/>
        </w:rPr>
      </w:pPr>
      <w:r>
        <w:rPr>
          <w:rFonts w:hAnsi="Times New Roman" w:cs="Times New Roman"/>
          <w:color w:val="000000"/>
          <w:sz w:val="24"/>
          <w:szCs w:val="24"/>
        </w:rPr>
        <w:t>7) искривления отверток, выколоток, зубил, губок гаечных ключей;</w:t>
      </w:r>
    </w:p>
    <w:p>
      <w:pPr>
        <w:spacing w:line="240" w:lineRule="auto"/>
        <w:rPr>
          <w:rFonts w:hAnsi="Times New Roman" w:cs="Times New Roman"/>
          <w:color w:val="000000"/>
          <w:sz w:val="24"/>
          <w:szCs w:val="24"/>
        </w:rPr>
      </w:pPr>
      <w:r>
        <w:rPr>
          <w:rFonts w:hAnsi="Times New Roman" w:cs="Times New Roman"/>
          <w:color w:val="000000"/>
          <w:sz w:val="24"/>
          <w:szCs w:val="24"/>
        </w:rPr>
        <w:t>8) забоин, вмятин, трещин и заусенцев на рабочих и крепежных поверхностях сменных головок и бит.</w:t>
      </w:r>
    </w:p>
    <w:p>
      <w:pPr>
        <w:spacing w:line="240" w:lineRule="auto"/>
        <w:rPr>
          <w:rFonts w:hAnsi="Times New Roman" w:cs="Times New Roman"/>
          <w:color w:val="000000"/>
          <w:sz w:val="24"/>
          <w:szCs w:val="24"/>
        </w:rPr>
      </w:pPr>
      <w:r>
        <w:rPr>
          <w:rFonts w:hAnsi="Times New Roman" w:cs="Times New Roman"/>
          <w:color w:val="000000"/>
          <w:sz w:val="24"/>
          <w:szCs w:val="24"/>
        </w:rPr>
        <w:t>5.1.28. При работе клиньями или зубилами с помощью кувалд должны применяться клинодержатели с рукояткой длиной не менее 0,7 м.</w:t>
      </w:r>
    </w:p>
    <w:p>
      <w:pPr>
        <w:spacing w:line="240" w:lineRule="auto"/>
        <w:rPr>
          <w:rFonts w:hAnsi="Times New Roman" w:cs="Times New Roman"/>
          <w:color w:val="000000"/>
          <w:sz w:val="24"/>
          <w:szCs w:val="24"/>
        </w:rPr>
      </w:pPr>
      <w:r>
        <w:rPr>
          <w:rFonts w:hAnsi="Times New Roman" w:cs="Times New Roman"/>
          <w:color w:val="000000"/>
          <w:sz w:val="24"/>
          <w:szCs w:val="24"/>
        </w:rPr>
        <w:t>5.1.29. При использовании гаечных ключей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1) применение подкладок при зазоре между плоскостями губок гаечных ключей и головками болтов или гаек;</w:t>
      </w:r>
    </w:p>
    <w:p>
      <w:pPr>
        <w:spacing w:line="240" w:lineRule="auto"/>
        <w:rPr>
          <w:rFonts w:hAnsi="Times New Roman" w:cs="Times New Roman"/>
          <w:color w:val="000000"/>
          <w:sz w:val="24"/>
          <w:szCs w:val="24"/>
        </w:rPr>
      </w:pPr>
      <w:r>
        <w:rPr>
          <w:rFonts w:hAnsi="Times New Roman" w:cs="Times New Roman"/>
          <w:color w:val="000000"/>
          <w:sz w:val="24"/>
          <w:szCs w:val="24"/>
        </w:rPr>
        <w:t>2) пользование дополнительными рычагами для увеличения усилия затяжки.</w:t>
      </w:r>
    </w:p>
    <w:p>
      <w:pPr>
        <w:spacing w:line="240" w:lineRule="auto"/>
        <w:rPr>
          <w:rFonts w:hAnsi="Times New Roman" w:cs="Times New Roman"/>
          <w:color w:val="000000"/>
          <w:sz w:val="24"/>
          <w:szCs w:val="24"/>
        </w:rPr>
      </w:pPr>
      <w:r>
        <w:rPr>
          <w:rFonts w:hAnsi="Times New Roman" w:cs="Times New Roman"/>
          <w:color w:val="000000"/>
          <w:sz w:val="24"/>
          <w:szCs w:val="24"/>
        </w:rPr>
        <w:t>В необходимых случаях должны применяться гаечные ключи с удлиненными ручками.</w:t>
      </w:r>
    </w:p>
    <w:p>
      <w:pPr>
        <w:spacing w:line="240" w:lineRule="auto"/>
        <w:rPr>
          <w:rFonts w:hAnsi="Times New Roman" w:cs="Times New Roman"/>
          <w:color w:val="000000"/>
          <w:sz w:val="24"/>
          <w:szCs w:val="24"/>
        </w:rPr>
      </w:pPr>
      <w:r>
        <w:rPr>
          <w:rFonts w:hAnsi="Times New Roman" w:cs="Times New Roman"/>
          <w:color w:val="000000"/>
          <w:sz w:val="24"/>
          <w:szCs w:val="24"/>
        </w:rPr>
        <w:t>5.1.30. С внутренней стороны клещей и ручных ножниц должен устанавливаться упор, предотвращающий сдавливание пальцев рук.</w:t>
      </w:r>
    </w:p>
    <w:p>
      <w:pPr>
        <w:spacing w:line="240" w:lineRule="auto"/>
        <w:rPr>
          <w:rFonts w:hAnsi="Times New Roman" w:cs="Times New Roman"/>
          <w:color w:val="000000"/>
          <w:sz w:val="24"/>
          <w:szCs w:val="24"/>
        </w:rPr>
      </w:pPr>
      <w:r>
        <w:rPr>
          <w:rFonts w:hAnsi="Times New Roman" w:cs="Times New Roman"/>
          <w:color w:val="000000"/>
          <w:sz w:val="24"/>
          <w:szCs w:val="24"/>
        </w:rPr>
        <w:t>5.1.31. Перед работой с ручными рычажными ножницами они должны надежно закрепляться на специальных стойках, верстаках, столах.</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1) применение вспомогательных рычагов для удлинения ручек рычажных ножниц;</w:t>
      </w:r>
    </w:p>
    <w:p>
      <w:pPr>
        <w:spacing w:line="240" w:lineRule="auto"/>
        <w:rPr>
          <w:rFonts w:hAnsi="Times New Roman" w:cs="Times New Roman"/>
          <w:color w:val="000000"/>
          <w:sz w:val="24"/>
          <w:szCs w:val="24"/>
        </w:rPr>
      </w:pPr>
      <w:r>
        <w:rPr>
          <w:rFonts w:hAnsi="Times New Roman" w:cs="Times New Roman"/>
          <w:color w:val="000000"/>
          <w:sz w:val="24"/>
          <w:szCs w:val="24"/>
        </w:rPr>
        <w:t>2) эксплуатация рычажных ножниц при наличии дефектов в любой части ножей, а также при затупленных и неплотно соприкасающихся режущих кромках ножей.</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после полной остановки электроинструмента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слесарем КИПиА возможно возникновение следующих аварийных ситуаций:</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В случае аварии или возникновения аварийной ситуации отключить электрооборудование от всех видов энергии, сообщить руководителю работ, вывести людей из опасной зоны и приступить к ликвидации аварийного состояния.</w:t>
      </w:r>
    </w:p>
    <w:p>
      <w:pPr>
        <w:spacing w:line="240" w:lineRule="auto"/>
        <w:rPr>
          <w:rFonts w:hAnsi="Times New Roman" w:cs="Times New Roman"/>
          <w:color w:val="000000"/>
          <w:sz w:val="24"/>
          <w:szCs w:val="24"/>
        </w:rPr>
      </w:pPr>
      <w:r>
        <w:rPr>
          <w:rFonts w:hAnsi="Times New Roman" w:cs="Times New Roman"/>
          <w:color w:val="000000"/>
          <w:sz w:val="24"/>
          <w:szCs w:val="24"/>
        </w:rPr>
        <w:t>6.3.2. При поражении электрическим током необходимо обесточить рабочее место и освободить пострадавшего от воздействия электрического тока. Если пострадавший оказался под воздействием электрического тока на высоте, принять меры, предупреждающие его падение.</w:t>
      </w:r>
    </w:p>
    <w:p>
      <w:pPr>
        <w:spacing w:line="240" w:lineRule="auto"/>
        <w:rPr>
          <w:rFonts w:hAnsi="Times New Roman" w:cs="Times New Roman"/>
          <w:color w:val="000000"/>
          <w:sz w:val="24"/>
          <w:szCs w:val="24"/>
        </w:rPr>
      </w:pPr>
      <w:r>
        <w:rPr>
          <w:rFonts w:hAnsi="Times New Roman" w:cs="Times New Roman"/>
          <w:color w:val="000000"/>
          <w:sz w:val="24"/>
          <w:szCs w:val="24"/>
        </w:rPr>
        <w:t>6.3.3. При воспламенении ЛВЖ в помещении удалить работающих из опасной зоны, выключить вытяжную вентиляцию, отключить электроэнергию, действующее оборудование, сообщить о возникновении пожара в пожарную охрану по телефону 01 и приступить к ликвидации загорания имеющимися первичными средствами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Для тушения ЛВЖ следует применять пенные огнетушители, для тушения электрооборудования – углекислотные.</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Удалить временное ограждение и снять предупреждающие и запрещающие плакаты.</w:t>
      </w:r>
    </w:p>
    <w:p>
      <w:pPr>
        <w:spacing w:line="240" w:lineRule="auto"/>
        <w:rPr>
          <w:rFonts w:hAnsi="Times New Roman" w:cs="Times New Roman"/>
          <w:color w:val="000000"/>
          <w:sz w:val="24"/>
          <w:szCs w:val="24"/>
        </w:rPr>
      </w:pPr>
      <w:r>
        <w:rPr>
          <w:rFonts w:hAnsi="Times New Roman" w:cs="Times New Roman"/>
          <w:color w:val="000000"/>
          <w:sz w:val="24"/>
          <w:szCs w:val="24"/>
        </w:rPr>
        <w:t>7.2.1. Установить на место постоянные ограждения.</w:t>
      </w:r>
    </w:p>
    <w:p>
      <w:pPr>
        <w:spacing w:line="240" w:lineRule="auto"/>
        <w:rPr>
          <w:rFonts w:hAnsi="Times New Roman" w:cs="Times New Roman"/>
          <w:color w:val="000000"/>
          <w:sz w:val="24"/>
          <w:szCs w:val="24"/>
        </w:rPr>
      </w:pPr>
      <w:r>
        <w:rPr>
          <w:rFonts w:hAnsi="Times New Roman" w:cs="Times New Roman"/>
          <w:color w:val="000000"/>
          <w:sz w:val="24"/>
          <w:szCs w:val="24"/>
        </w:rPr>
        <w:t>7.2.2. Закрыть наряд-допуск. Наряд-допуск может быть закрыт оперативным персоналом лишь после осмотра оборудования и места работы, проверки на отсутствие посторонних предметов, инструмента и при надлежащей чистоте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7.2.3. После согласования с оперативным персоналом произвести необходимые включения (переключения).</w:t>
      </w:r>
    </w:p>
    <w:p>
      <w:pPr>
        <w:spacing w:line="240" w:lineRule="auto"/>
        <w:rPr>
          <w:rFonts w:hAnsi="Times New Roman" w:cs="Times New Roman"/>
          <w:color w:val="000000"/>
          <w:sz w:val="24"/>
          <w:szCs w:val="24"/>
        </w:rPr>
      </w:pPr>
      <w:r>
        <w:rPr>
          <w:rFonts w:hAnsi="Times New Roman" w:cs="Times New Roman"/>
          <w:color w:val="000000"/>
          <w:sz w:val="24"/>
          <w:szCs w:val="24"/>
        </w:rPr>
        <w:t>7.2.4. Оформить окончание работ записью в оперативном журнале.</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Убрать нефтепродукты, разлитые при вскрытии приборов для ремонта или отсоединении их от технологического оборудования или трубопроводов, а место, залитое нефтепродуктами, засыпать песком или промыть водой.</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837280b8dcfd45e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