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главного инженера предприятия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главного инженера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главного инженера предприятия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главного инженера предприятия;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главного инженера;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главного инженера;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главным инженером;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главного инженера.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 для главного инженера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 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главного инженера.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Главному инженеру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главным инженером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Главный инженер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Главный инженер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Главный инженер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 главного инженера могут воздействовать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электромагнитного, мягкого рентгеновского, ультрафиолетового и инфракрасного излучений при работе с ПЭВМ или повреждениях в цепи нулевых защитных проводников;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 при повреждениях в цепи нулевых защитных проводников;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3.15.1. Главный инженер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(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Главный инженер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Главный инженер предприятия перед началом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Убрать с рабочего места посторонние предметы и предметы, не требующиеся для выполнения текущей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4.1.1.5.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4.1.1.6.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главный инженер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главный инженер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главный инженер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главный инженер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Главный инженер предприятия во время работы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Содержать в порядке и чистоте рабочее место, не допускать загромождения его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Содержать свободными проходы к рабочим местам;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5.1.1.5.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5.1.1.6.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5.1.2.1. Прикасаться к движущимся частям средств оргтехники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5.1.2.2. Работать при недостаточной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5.1.2.3. Касаться элементов средств оргтехники и другого оборудования влажными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5.1.2.4.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5.1.2.5. Использовать самодельные электроприборы и электроприборы, не имеющие отношения к 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Главный инженер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Главный инженер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главному инженеру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главного инженера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Главный инженер,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главным инженером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Главный инженер предприятия при возникновении аварийных ситуаций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руководителю; при необходимости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временном прекращении подачи электроэнергии отключить от электросети средства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6.3.8.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6.3.9. 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6.3.10. При несчастных случаях на производстве с другими работниками оказать пострадавшему первую помощь, помочь доставить его в ближайшее медицинское учреждение,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6.3.11.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6.3.12. Принять меры для сохранения обстановки несчастного случая, если это не сопряжено с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6.3.13. При расследовании несчастного случая работник должен сообщить все известные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6.3.14.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6.3.15.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необходимо отключить питание ПЭВМ и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a11432bf93a42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