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br/>
      </w: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инженера электротехнической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Требования охраны труда, изложенные в настоящей Инструкции, распространяются на лиц, выполняющих работу инженера электротехнической лаборатории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обязательно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Приказ Минтруда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Минтруда от 27.11.2020 №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инженером электротехнической лаборатории допускаются лица старше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и вибрации;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поверхности изделия и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пожаровзрывоопасность;</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движущиеся механизмы и машины.</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груза;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раздавливание, защемление и падение;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отрезание и разрубание;</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разрыв, затягивание, попадание под удар.</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любым доступным для этого способом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В случае заболевания, плохого самочувствия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Подготовить необходимые для выполнения работ защитные средства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4.1.2.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состояние освещенности рабочего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Измерения и испытания следует проводить по программам и методикам, техническим условиям. Измерения и испытания электрооборудования и электроустановок, вновь вводимых в эксплуатацию, проводятся в соответствии с нормами, предусмотренными правилами устройства электроустановок (ПУЭ), требованиями организаций-изготовителей, требованиями стандартов, а измерения и испытания действующих электроустановок электрооборудования – в объеме требований норм и правил их эксплуатации. Испытательные установки (электролаборатории) должны быть зарегистрированы в органах Ростехнадзора.</w:t>
      </w:r>
    </w:p>
    <w:p>
      <w:pPr>
        <w:spacing w:line="240" w:lineRule="auto"/>
        <w:rPr>
          <w:rFonts w:hAnsi="Times New Roman" w:cs="Times New Roman"/>
          <w:color w:val="000000"/>
          <w:sz w:val="24"/>
          <w:szCs w:val="24"/>
        </w:rPr>
      </w:pPr>
      <w:r>
        <w:rPr>
          <w:rFonts w:hAnsi="Times New Roman" w:cs="Times New Roman"/>
          <w:color w:val="000000"/>
          <w:sz w:val="24"/>
          <w:szCs w:val="24"/>
        </w:rPr>
        <w:t>4.2.2. Допуск по нарядам или распоряжениям на проведение измерений и испытаний производится только после удаления с рабочих мест других бригад, работающих на подлежащем испытанию или измерению оборудовании, и сдачи ими нарядов или сообщения об окончании работ по распоряжению.</w:t>
      </w:r>
    </w:p>
    <w:p>
      <w:pPr>
        <w:spacing w:line="240" w:lineRule="auto"/>
        <w:rPr>
          <w:rFonts w:hAnsi="Times New Roman" w:cs="Times New Roman"/>
          <w:color w:val="000000"/>
          <w:sz w:val="24"/>
          <w:szCs w:val="24"/>
        </w:rPr>
      </w:pPr>
      <w:r>
        <w:rPr>
          <w:rFonts w:hAnsi="Times New Roman" w:cs="Times New Roman"/>
          <w:color w:val="000000"/>
          <w:sz w:val="24"/>
          <w:szCs w:val="24"/>
        </w:rPr>
        <w:t>4.2.3. Подготовку объекта и средств измерения к испытаниям или измерениям следует проводить при отсутствии на них напряжения и остаточного заряда. Рабочее напряжение и остаточный заряд должны также быть сняты с других объектов (других частей объектов испытаний и измерений), если не исключено прикосновение или напряжение к ним, или эти объекты должны быть на время подготовки и проведения испытаний ограждены.</w:t>
      </w:r>
    </w:p>
    <w:p>
      <w:pPr>
        <w:spacing w:line="240" w:lineRule="auto"/>
        <w:rPr>
          <w:rFonts w:hAnsi="Times New Roman" w:cs="Times New Roman"/>
          <w:color w:val="000000"/>
          <w:sz w:val="24"/>
          <w:szCs w:val="24"/>
        </w:rPr>
      </w:pPr>
      <w:r>
        <w:rPr>
          <w:rFonts w:hAnsi="Times New Roman" w:cs="Times New Roman"/>
          <w:color w:val="000000"/>
          <w:sz w:val="24"/>
          <w:szCs w:val="24"/>
        </w:rPr>
        <w:t>4.2.4. Сборку испытательных и (или) измерительных цепей следует выполнять при отсутствии на объекте испытания и (или) измерения или его части, на средствах измерения и (или) испытания напряжения и остаточного заряда.</w:t>
      </w:r>
    </w:p>
    <w:p>
      <w:pPr>
        <w:spacing w:line="240" w:lineRule="auto"/>
        <w:rPr>
          <w:rFonts w:hAnsi="Times New Roman" w:cs="Times New Roman"/>
          <w:color w:val="000000"/>
          <w:sz w:val="24"/>
          <w:szCs w:val="24"/>
        </w:rPr>
      </w:pPr>
      <w:r>
        <w:rPr>
          <w:rFonts w:hAnsi="Times New Roman" w:cs="Times New Roman"/>
          <w:color w:val="000000"/>
          <w:sz w:val="24"/>
          <w:szCs w:val="24"/>
        </w:rPr>
        <w:t>4.2.5. Место проведения испытаний или измерений должно быть ограждено.</w:t>
      </w:r>
    </w:p>
    <w:p>
      <w:pPr>
        <w:spacing w:line="240" w:lineRule="auto"/>
        <w:rPr>
          <w:rFonts w:hAnsi="Times New Roman" w:cs="Times New Roman"/>
          <w:color w:val="000000"/>
          <w:sz w:val="24"/>
          <w:szCs w:val="24"/>
        </w:rPr>
      </w:pPr>
      <w:r>
        <w:rPr>
          <w:rFonts w:hAnsi="Times New Roman" w:cs="Times New Roman"/>
          <w:color w:val="000000"/>
          <w:sz w:val="24"/>
          <w:szCs w:val="24"/>
        </w:rPr>
        <w:t>4.2.6. На ограждениях, не ниже в местах расположения частей объектов испытаний (измерений) следует вывешивать знаки (плакаты) безопасности с поясняющими надписями. Снимать знаки безопасности и ограждения следует только после снятия испытательной (измерительной) нагрузки и остаточного заряда.</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исправность заземления, наличие и исправность противопожарного инвентаря, наличие средств индивидуальной защиты, работу вентиляционных установок, электрооборудования. Все открытые и доступно расположенные движущиеся части оборудования необходимо защитить закрепляемыми ограждениями.</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наличие аптечки первой медицинской помощи и первичных средств пожаротушения,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4.4.3.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 Переносить инструмент к рабочему месту только в специальной сумке или ящике.</w:t>
      </w:r>
    </w:p>
    <w:p>
      <w:pPr>
        <w:spacing w:line="240" w:lineRule="auto"/>
        <w:rPr>
          <w:rFonts w:hAnsi="Times New Roman" w:cs="Times New Roman"/>
          <w:color w:val="000000"/>
          <w:sz w:val="24"/>
          <w:szCs w:val="24"/>
        </w:rPr>
      </w:pPr>
      <w:r>
        <w:rPr>
          <w:rFonts w:hAnsi="Times New Roman" w:cs="Times New Roman"/>
          <w:color w:val="000000"/>
          <w:sz w:val="24"/>
          <w:szCs w:val="24"/>
        </w:rPr>
        <w:t>5.1.2. В электроустановках не допускается приближение людей, механизмов и грузоподъемных машин к неогражденным токоведущим частям, находящимся под напряжением, на расстояния до 1 кВ на ВЛ – 0,6 м, от механизмов и грузоподъемных машин – 1 м.</w:t>
      </w:r>
    </w:p>
    <w:p>
      <w:pPr>
        <w:spacing w:line="240" w:lineRule="auto"/>
        <w:rPr>
          <w:rFonts w:hAnsi="Times New Roman" w:cs="Times New Roman"/>
          <w:color w:val="000000"/>
          <w:sz w:val="24"/>
          <w:szCs w:val="24"/>
        </w:rPr>
      </w:pPr>
      <w:r>
        <w:rPr>
          <w:rFonts w:hAnsi="Times New Roman" w:cs="Times New Roman"/>
          <w:color w:val="000000"/>
          <w:sz w:val="24"/>
          <w:szCs w:val="24"/>
        </w:rPr>
        <w:t>5.1.3. Работать при наличии и исправности ограждений, блокировочных и других устройств. При проведении электрических измерений и испытаний должен быть устранен непосредственный контакт работающего с узлами и элементами, оказывающими опасное или вредное воздействие.</w:t>
      </w:r>
    </w:p>
    <w:p>
      <w:pPr>
        <w:spacing w:line="240" w:lineRule="auto"/>
        <w:rPr>
          <w:rFonts w:hAnsi="Times New Roman" w:cs="Times New Roman"/>
          <w:color w:val="000000"/>
          <w:sz w:val="24"/>
          <w:szCs w:val="24"/>
        </w:rPr>
      </w:pPr>
      <w:r>
        <w:rPr>
          <w:rFonts w:hAnsi="Times New Roman" w:cs="Times New Roman"/>
          <w:color w:val="000000"/>
          <w:sz w:val="24"/>
          <w:szCs w:val="24"/>
        </w:rPr>
        <w:t>5.1.4. Предельно допустимые значения напряжений прикосновения и токов при аварийном режиме производственных электроустановок напряжением до 1000 В с глухозаземленной или изолированной нейтралью.</w:t>
      </w:r>
    </w:p>
    <w:p>
      <w:pPr>
        <w:spacing w:line="240" w:lineRule="auto"/>
        <w:rPr>
          <w:rFonts w:hAnsi="Times New Roman" w:cs="Times New Roman"/>
          <w:color w:val="000000"/>
          <w:sz w:val="24"/>
          <w:szCs w:val="24"/>
        </w:rPr>
      </w:pPr>
      <w:r>
        <w:rPr>
          <w:rFonts w:hAnsi="Times New Roman" w:cs="Times New Roman"/>
          <w:color w:val="000000"/>
          <w:sz w:val="24"/>
          <w:szCs w:val="24"/>
        </w:rPr>
        <w:t>5.1.5. Опасные зоны на рабочих площадках, рабочих местах должны быть обозначены соответствующими знаками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5.1.6. При проведении испытаний (измерений) присоединение измерительных приборов, а также установка и снятие электросчетчиков для их проверки выполняются после снятия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5.1.7. Присоединение и отсоединение средств испытаний и измерений на объектах испытаний (измерений), имеющих движущие части, необходимо выполнять после полной остановки этих частей.</w:t>
      </w:r>
    </w:p>
    <w:p>
      <w:pPr>
        <w:spacing w:line="240" w:lineRule="auto"/>
        <w:rPr>
          <w:rFonts w:hAnsi="Times New Roman" w:cs="Times New Roman"/>
          <w:color w:val="000000"/>
          <w:sz w:val="24"/>
          <w:szCs w:val="24"/>
        </w:rPr>
      </w:pPr>
      <w:r>
        <w:rPr>
          <w:rFonts w:hAnsi="Times New Roman" w:cs="Times New Roman"/>
          <w:color w:val="000000"/>
          <w:sz w:val="24"/>
          <w:szCs w:val="24"/>
        </w:rPr>
        <w:t>5.1.8. Одновременно необходимо предотвращать непредусмотренный пуск таких объектов во время выполнения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5.1.9. Присоединение соединительного провода к используемому (измеряемому) оборудованию или к кабелю (шине, проводу и т. д.) и отсоединение его производить только после их заземления.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Перед каждым включением испытательной (измерительной) установки необходимо: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удалить посторонних лиц;</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предупредить всех членов бригады о подаче напряжения словами;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снять заземление с вывода испытательной установки и подать на нее напряжение 380/220 В.</w:t>
      </w:r>
    </w:p>
    <w:p>
      <w:pPr>
        <w:spacing w:line="240" w:lineRule="auto"/>
        <w:rPr>
          <w:rFonts w:hAnsi="Times New Roman" w:cs="Times New Roman"/>
          <w:color w:val="000000"/>
          <w:sz w:val="24"/>
          <w:szCs w:val="24"/>
        </w:rPr>
      </w:pPr>
      <w:r>
        <w:rPr>
          <w:rFonts w:hAnsi="Times New Roman" w:cs="Times New Roman"/>
          <w:color w:val="000000"/>
          <w:sz w:val="24"/>
          <w:szCs w:val="24"/>
        </w:rPr>
        <w:t>5.2.2. При подаче испытательного напряжения оператор должен стоять на изолирующем коврике.</w:t>
      </w:r>
    </w:p>
    <w:p>
      <w:pPr>
        <w:spacing w:line="240" w:lineRule="auto"/>
        <w:rPr>
          <w:rFonts w:hAnsi="Times New Roman" w:cs="Times New Roman"/>
          <w:color w:val="000000"/>
          <w:sz w:val="24"/>
          <w:szCs w:val="24"/>
        </w:rPr>
      </w:pPr>
      <w:r>
        <w:rPr>
          <w:rFonts w:hAnsi="Times New Roman" w:cs="Times New Roman"/>
          <w:color w:val="000000"/>
          <w:sz w:val="24"/>
          <w:szCs w:val="24"/>
        </w:rPr>
        <w:t>5.2.3. С момента подачи напряжения не допускается производить какие-либо пересоединения на испытательной (измерительной) схеме.</w:t>
      </w:r>
    </w:p>
    <w:p>
      <w:pPr>
        <w:spacing w:line="240" w:lineRule="auto"/>
        <w:rPr>
          <w:rFonts w:hAnsi="Times New Roman" w:cs="Times New Roman"/>
          <w:color w:val="000000"/>
          <w:sz w:val="24"/>
          <w:szCs w:val="24"/>
        </w:rPr>
      </w:pPr>
      <w:r>
        <w:rPr>
          <w:rFonts w:hAnsi="Times New Roman" w:cs="Times New Roman"/>
          <w:color w:val="000000"/>
          <w:sz w:val="24"/>
          <w:szCs w:val="24"/>
        </w:rPr>
        <w:t>5.2.4. Перед началом испытаний или измерений запрещается нахождение лиц вблизи испытательного (измерительного) прибора, прикасаться к его токоведущим частям, находящимся под испытательным (измерительным) напряжением электроустановки.</w:t>
      </w:r>
    </w:p>
    <w:p>
      <w:pPr>
        <w:spacing w:line="240" w:lineRule="auto"/>
        <w:rPr>
          <w:rFonts w:hAnsi="Times New Roman" w:cs="Times New Roman"/>
          <w:color w:val="000000"/>
          <w:sz w:val="24"/>
          <w:szCs w:val="24"/>
        </w:rPr>
      </w:pPr>
      <w:r>
        <w:rPr>
          <w:rFonts w:hAnsi="Times New Roman" w:cs="Times New Roman"/>
          <w:color w:val="000000"/>
          <w:sz w:val="24"/>
          <w:szCs w:val="24"/>
        </w:rPr>
        <w:t>5.2.5. Подача испытательного (измерительного) напряжения на объект испытаний (измерений) допускается после удаления персонала с испытательного (измерительного) поля и предварительного оповещения звуковым сигналом.</w:t>
      </w:r>
    </w:p>
    <w:p>
      <w:pPr>
        <w:spacing w:line="240" w:lineRule="auto"/>
        <w:rPr>
          <w:rFonts w:hAnsi="Times New Roman" w:cs="Times New Roman"/>
          <w:color w:val="000000"/>
          <w:sz w:val="24"/>
          <w:szCs w:val="24"/>
        </w:rPr>
      </w:pPr>
      <w:r>
        <w:rPr>
          <w:rFonts w:hAnsi="Times New Roman" w:cs="Times New Roman"/>
          <w:color w:val="000000"/>
          <w:sz w:val="24"/>
          <w:szCs w:val="24"/>
        </w:rPr>
        <w:t>5.2.6. В период проведения испытаний (измерений) на оборудованной электроустановке, находящейся под испытательным (измерительным) напряжением, не допускается проводить ремонтные, монтажные и наладочные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5.2.7. Кратковременный электрический контакт средств измерений (испытаний) с объектом испытаний (измерений) проводить гибкими проводами, оканчивающимися щупами.</w:t>
      </w:r>
    </w:p>
    <w:p>
      <w:pPr>
        <w:spacing w:line="240" w:lineRule="auto"/>
        <w:rPr>
          <w:rFonts w:hAnsi="Times New Roman" w:cs="Times New Roman"/>
          <w:color w:val="000000"/>
          <w:sz w:val="24"/>
          <w:szCs w:val="24"/>
        </w:rPr>
      </w:pPr>
      <w:r>
        <w:rPr>
          <w:rFonts w:hAnsi="Times New Roman" w:cs="Times New Roman"/>
          <w:color w:val="000000"/>
          <w:sz w:val="24"/>
          <w:szCs w:val="24"/>
        </w:rPr>
        <w:t>5.2.8. Все измерения (испытания) должны проводиться при наличии предупреждающих (запрещающих) плакатов.</w:t>
      </w:r>
    </w:p>
    <w:p>
      <w:pPr>
        <w:spacing w:line="240" w:lineRule="auto"/>
        <w:rPr>
          <w:rFonts w:hAnsi="Times New Roman" w:cs="Times New Roman"/>
          <w:color w:val="000000"/>
          <w:sz w:val="24"/>
          <w:szCs w:val="24"/>
        </w:rPr>
      </w:pPr>
      <w:r>
        <w:rPr>
          <w:rFonts w:hAnsi="Times New Roman" w:cs="Times New Roman"/>
          <w:color w:val="000000"/>
          <w:sz w:val="24"/>
          <w:szCs w:val="24"/>
        </w:rPr>
        <w:t>5.2.9. Не допускаются: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курение;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работ с использованием открытого огня;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применение электрического инструмента, дающего искрение, и электроосветительной арматуры во взрывоопасном исполнении.</w:t>
      </w:r>
    </w:p>
    <w:p>
      <w:pPr>
        <w:spacing w:line="240" w:lineRule="auto"/>
        <w:rPr>
          <w:rFonts w:hAnsi="Times New Roman" w:cs="Times New Roman"/>
          <w:color w:val="000000"/>
          <w:sz w:val="24"/>
          <w:szCs w:val="24"/>
        </w:rPr>
      </w:pPr>
      <w:r>
        <w:rPr>
          <w:rFonts w:hAnsi="Times New Roman" w:cs="Times New Roman"/>
          <w:color w:val="000000"/>
          <w:sz w:val="24"/>
          <w:szCs w:val="24"/>
        </w:rPr>
        <w:t>5.2.10. Посторонние предметы и инструмент располагать на расстоянии от движущихся автотранспорта и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5.2.11. Не загромождать рабочее место, проходы и проезды к нему, проходы между оборудованием, стеллажами, проходы к пультам управления, рубильникам, пути эвакуации и другие проходы порожней тарой, инвентарем, излишними запасами материалов и др.</w:t>
      </w:r>
    </w:p>
    <w:p>
      <w:pPr>
        <w:spacing w:line="240" w:lineRule="auto"/>
        <w:rPr>
          <w:rFonts w:hAnsi="Times New Roman" w:cs="Times New Roman"/>
          <w:color w:val="000000"/>
          <w:sz w:val="24"/>
          <w:szCs w:val="24"/>
        </w:rPr>
      </w:pPr>
      <w:r>
        <w:rPr>
          <w:rFonts w:hAnsi="Times New Roman" w:cs="Times New Roman"/>
          <w:color w:val="000000"/>
          <w:sz w:val="24"/>
          <w:szCs w:val="24"/>
        </w:rPr>
        <w:t>5.2.12.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5.2.13. В случае обнаружения нарушений отключить оборудование и поставить в известность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Содержать рабочее место в чистоте, своевременно убирать с пола упавшие, рассыпанные (разлитые) продукты и др.</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могут возникнуть следующие аварийные ситуации: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неисправность электрооборудования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нарушение условий эксплуатации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возгорание.</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пожара необходимо: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работу;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используемое оборудование;</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вызвать пожарную команду, сообщить руководителю работ и приступить к тушению пожара имеющимися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6.3.4. При загорании на электроустановках следует пользоваться углекислотными и порошковыми огнетушителями.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Необходимо снизить напряжение испытательной (измерительной) установки до 0.</w:t>
      </w:r>
    </w:p>
    <w:p>
      <w:pPr>
        <w:spacing w:line="240" w:lineRule="auto"/>
        <w:rPr>
          <w:rFonts w:hAnsi="Times New Roman" w:cs="Times New Roman"/>
          <w:color w:val="000000"/>
          <w:sz w:val="24"/>
          <w:szCs w:val="24"/>
        </w:rPr>
      </w:pPr>
      <w:r>
        <w:rPr>
          <w:rFonts w:hAnsi="Times New Roman" w:cs="Times New Roman"/>
          <w:color w:val="000000"/>
          <w:sz w:val="24"/>
          <w:szCs w:val="24"/>
        </w:rPr>
        <w:t>7.2.2. Отключить установку от питающей ее сети.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Заземлить вывод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7.3.2. Отключить источники питания.</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80d9c03c6e748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