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юрисконсульта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юрисконсульта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юрисконсульта;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юрисконсульта;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юрисконсультом;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юрисконсульта.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юрисконсульта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юрисконсульта.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Юрисконсульту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выполнению работы в качестве юрисконсульта допускается работник,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Юрисконсульт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Юрисконсульт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юрисконсульта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длительной работе за экраном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 и неионизирующие излучения, источниками которых является монитор персонального компьютера;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копировально-множительной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загрязнение рук химическими веществами, входящими в состав красок, порошков копировально-множительной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электрический ток, путь которого в случае замыкания на корпус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возможность спотыкания о препятствия и падения во время ходьбы.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Юрисконсульт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Юрисконсульт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юрисконсульту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рекомендуется располагать видеомонитор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повышения контрастности изображения перед началом работы следует очистить экран монитора от пыли, которая интенсивно оседает на нем под воздействием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Юрисконсульт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юрисконсульт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юрисконсульт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юрисконсульт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юрисконсульт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Юрисконсульт должен включать офисное оборудование в работу в той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Юрисконсульт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монитор персонального компьютера должен быть отрегулирован в соответствии с рабочей позой юрисконсульта.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Конструкция рабочего кресла должна обеспечивать поддержание рабочей позы юрисконсульта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Тип рабочего кресла должен выбираться в зависимости от характера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продолжительности работы с персональным компьютером с учетом роста юрисконсульта.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Рабочее кресло должно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Поверхность сиденья, спинки и других элементов кресла должна быть полумягкой, с нескользящим, неэлектризуемым и воздухопроницаемым покрытием, обеспечивающим легкую очистку от загрязнений.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Плоскость рабочего стола по высоте должна быть в пределах 680–800 мм с учетом индивидуальных особенностей юрисконсульта; при отсутствии такой возможности высота рабочей поверхности стола должна составлять 725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Рабочий стол должен иметь пространство для ног высотой не менее 600 мм, шириной – не менее 500 мм, глубиной на уровне колен – не менее 450 мм и на уровне вытянутых ног – не менее 650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Конструкция рабочего кресла должна обеспечивать: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ширину и глубину поверхности сиденья не менее 400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поверхность сиденья с закругленным передним краем;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высоты поверхности сиденья в пределах 400–550 мм и угла наклона вперед до 15(0) и назад до 5(0);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высоту опорной поверхности спинки 300 + 20 мм, ширину – не менее 380 мм и радиусом кривизны горизонтальной плоскости – 400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угол наклона спинки в вертикальной плоскости в пределах 0 + 30(0);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расстояния спинки от переднего края сиденья в пределах 260–400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стационарные или съемные подлокотники длиной не менее 250 мм и шириной 50–70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подлокотников по высоте над сиденьем в пределах 230 + 30 мм и внутреннего расстояния между подлокотниками в пределах 350–500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Рабочее место пользователя персонального компьютера следует оборудовать подставкой для ног, имеющей ширину не менее 300 мм, глубину – не менее 400 мм, регулировку по высоте – в пределах до 150 мм и по углу наклона опорной поверхности подставки – до 200.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Поверхность подставки должна быть рифленой и иметь по переднему краю бортик высотой 10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Клавиатуру следует располагать на поверхности стола на расстоянии 100–300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Экран видеомонитора должен находиться от глаз пользователя на оптимальном расстоянии 600–700 мм, но не ближе 500 мм с учетом размеров алфавитно-цифровых знаков и символов.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Для уменьшения зрительной утомляемости пользователю предпочтительнее работать в таком режиме, чтобы на светлом экране видеомонитора были темные символы.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 целью снижения зрительного и костно-мышечного утомления пользователю следует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Для снятия зрительного и позотонического напряжения пользователю в процессе работы следует устраивать микропаузы продолжительностью 1–3 минуты.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Во время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Все работы на копировально-множительной технике должны выполняться в соответствии с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Копировально-множительная техника должна быть снабжена гибким шнуром с 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Копировально-множительная техника, имеющая любые дефекты или неисправности, оказывающие влияние на безопасность труда, не должна допускаться к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Юрисконсульт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Юрисконсульт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юрисконсульта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юрисконсульта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Юрисконсульт,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юрисконсультом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офисного оборудования необходимо прекратить работу, выключить машину и пригласить специалиста для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Юрисконсульту не следует самому устранять технические неполадки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 немедленно сообщить об этом в пожарную охрану, руководителю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юрисконсульт обязан принимать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юрисконсульт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Юрисконсульт должен привести в порядок рабочее место, убрать в установленное место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323edb1e6d04d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