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директора по закупкам</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директора по закупкам разработана на основе установленных обязательных требований по охране труда в России,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директора по закупкам;</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директора по закупкам;</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директором по закупкам;</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директором по закупкам.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Выполнение требований настоящей инструкции обязательно для директора по закупкам </w:t>
      </w:r>
      <w:r>
        <w:rPr>
          <w:rFonts w:hAnsi="Times New Roman" w:cs="Times New Roman"/>
          <w:color w:val="000000"/>
          <w:sz w:val="24"/>
          <w:szCs w:val="24"/>
        </w:rPr>
        <w:t>____________</w:t>
      </w:r>
      <w:r>
        <w:rPr>
          <w:rFonts w:hAnsi="Times New Roman" w:cs="Times New Roman"/>
          <w:color w:val="000000"/>
          <w:sz w:val="24"/>
          <w:szCs w:val="24"/>
        </w:rPr>
        <w:t>при выполнении им трудовых обязанностей независимо от его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Постановление главного санитарного врача </w:t>
      </w:r>
      <w:r>
        <w:rPr>
          <w:rFonts w:hAnsi="Times New Roman" w:cs="Times New Roman"/>
          <w:color w:val="000000"/>
          <w:sz w:val="24"/>
          <w:szCs w:val="24"/>
        </w:rPr>
        <w:t>от 02.12.2020 №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директором по закупкам к работе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Директор по закупкам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Директор по закупкам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3.3.4. Директор по закупкам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директора по закупкам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директора по закупкам возможно воздействие следующих опасных и вредных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статическое электричество;</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яркость светового изображения;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нервно-психологические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w:t>
      </w:r>
      <w:r>
        <w:rPr>
          <w:rFonts w:hAnsi="Times New Roman" w:cs="Times New Roman"/>
          <w:color w:val="000000"/>
          <w:sz w:val="24"/>
          <w:szCs w:val="24"/>
        </w:rPr>
        <w:t>профессиональных рисков и опасностей дирекции, представляющих угрозу жизни и здоровью работников, при выполнении работ могут возникнуть следующие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или мокрым поверхностям (косвенный контакт);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3.5.1. Директор по закупкам обеспечивается спецодеждой, спецобувью и СИЗ в соответствии с </w:t>
      </w:r>
      <w:r>
        <w:rPr>
          <w:rFonts w:hAnsi="Times New Roman" w:cs="Times New Roman"/>
          <w:color w:val="000000"/>
          <w:sz w:val="24"/>
          <w:szCs w:val="24"/>
        </w:rPr>
        <w:t>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____________</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генеральному директору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Директор по закупкам должен немедленно извещать генерального директора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проем, оголенные провода и т. 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раздражение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на рабочем месте, убедиться в отсутствии бликов на экране;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наличии заземления системного блока, монитора;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протереть антистатической салфеткой поверхность экрана монитора;</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правильность установки стола, стула (офисного кресла), угла наклона экрана, положения клавиатуры, положения «мыши», при необходимости произвести регулировку рабочего стола и кресла, а также расположения элементов ПЭВМ в соответствии с требованиями эргономики и в целях исключения неудобных поз и длительных напряжений тела.</w:t>
      </w:r>
    </w:p>
    <w:p>
      <w:pPr>
        <w:spacing w:line="240" w:lineRule="auto"/>
        <w:rPr>
          <w:rFonts w:hAnsi="Times New Roman" w:cs="Times New Roman"/>
          <w:color w:val="000000"/>
          <w:sz w:val="24"/>
          <w:szCs w:val="24"/>
        </w:rPr>
      </w:pPr>
      <w:r>
        <w:rPr>
          <w:rFonts w:hAnsi="Times New Roman" w:cs="Times New Roman"/>
          <w:color w:val="000000"/>
          <w:sz w:val="24"/>
          <w:szCs w:val="24"/>
        </w:rPr>
        <w:t>4.1.2. Работник должен обеспечить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4.1.3. Осмотреть и подготовить свое рабочее место. Убрать все лишние предметы, не требующиеся для выполнения текущей работы (коробки, сумки, папки, книги и т. п.). Проверить подходы к рабочему месту, пути эвакуации на соответствие требованиям охраны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директор по закупкам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Директор по закупкам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Проверить: исправна ли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pPr>
        <w:spacing w:line="240" w:lineRule="auto"/>
        <w:rPr>
          <w:rFonts w:hAnsi="Times New Roman" w:cs="Times New Roman"/>
          <w:color w:val="000000"/>
          <w:sz w:val="24"/>
          <w:szCs w:val="24"/>
        </w:rPr>
      </w:pPr>
      <w:r>
        <w:rPr>
          <w:rFonts w:hAnsi="Times New Roman" w:cs="Times New Roman"/>
          <w:color w:val="000000"/>
          <w:sz w:val="24"/>
          <w:szCs w:val="24"/>
        </w:rPr>
        <w:t>4.4.2.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электророзеток, электровыключателей,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наличие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4.4.5. Директор по закупкам должен проверить исправность оборудования, правильность подключения оборудования к электросети. Убедиться внешним осмотром в отсутствии механических повреждений шнуров электропитания и корпусов средств оргтехники, в отсутствии оголенных участков проводов, в наличии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4.5. Директор по закупкам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5.1.2.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5.1.3. Содержать свободными проходы к рабочему месту, не загромождать оборудование посторонними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5.1.4.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color w:val="000000"/>
          <w:sz w:val="24"/>
          <w:szCs w:val="24"/>
        </w:rPr>
        <w:t>5.1.5.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w:t>
      </w:r>
    </w:p>
    <w:p>
      <w:pPr>
        <w:spacing w:line="240" w:lineRule="auto"/>
        <w:rPr>
          <w:rFonts w:hAnsi="Times New Roman" w:cs="Times New Roman"/>
          <w:color w:val="000000"/>
          <w:sz w:val="24"/>
          <w:szCs w:val="24"/>
        </w:rPr>
      </w:pPr>
      <w:r>
        <w:rPr>
          <w:rFonts w:hAnsi="Times New Roman" w:cs="Times New Roman"/>
          <w:color w:val="000000"/>
          <w:sz w:val="24"/>
          <w:szCs w:val="24"/>
        </w:rPr>
        <w:t>5.1.6. Быть внимательным, не отвлекаться и не отвлекать других.</w:t>
      </w:r>
    </w:p>
    <w:p>
      <w:pPr>
        <w:spacing w:line="240" w:lineRule="auto"/>
        <w:rPr>
          <w:rFonts w:hAnsi="Times New Roman" w:cs="Times New Roman"/>
          <w:color w:val="000000"/>
          <w:sz w:val="24"/>
          <w:szCs w:val="24"/>
        </w:rPr>
      </w:pPr>
      <w:r>
        <w:rPr>
          <w:rFonts w:hAnsi="Times New Roman" w:cs="Times New Roman"/>
          <w:color w:val="000000"/>
          <w:sz w:val="24"/>
          <w:szCs w:val="24"/>
        </w:rPr>
        <w:t>5.1.7.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5.1.8. Отключать средства оргтехники и другое оборудование от электросети, только держась за вилку штепсельного соединителя.</w:t>
      </w:r>
    </w:p>
    <w:p>
      <w:pPr>
        <w:spacing w:line="240" w:lineRule="auto"/>
        <w:rPr>
          <w:rFonts w:hAnsi="Times New Roman" w:cs="Times New Roman"/>
          <w:color w:val="000000"/>
          <w:sz w:val="24"/>
          <w:szCs w:val="24"/>
        </w:rPr>
      </w:pPr>
      <w:r>
        <w:rPr>
          <w:rFonts w:hAnsi="Times New Roman" w:cs="Times New Roman"/>
          <w:color w:val="000000"/>
          <w:sz w:val="24"/>
          <w:szCs w:val="24"/>
        </w:rPr>
        <w:t>5.1.9.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pPr>
        <w:spacing w:line="240" w:lineRule="auto"/>
        <w:rPr>
          <w:rFonts w:hAnsi="Times New Roman" w:cs="Times New Roman"/>
          <w:color w:val="000000"/>
          <w:sz w:val="24"/>
          <w:szCs w:val="24"/>
        </w:rPr>
      </w:pPr>
      <w:r>
        <w:rPr>
          <w:rFonts w:hAnsi="Times New Roman" w:cs="Times New Roman"/>
          <w:color w:val="000000"/>
          <w:sz w:val="24"/>
          <w:szCs w:val="24"/>
        </w:rPr>
        <w:t>5.1.10. Не допускать попадания влаги на поверхность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розетку).</w:t>
      </w:r>
    </w:p>
    <w:p>
      <w:pPr>
        <w:spacing w:line="240" w:lineRule="auto"/>
        <w:rPr>
          <w:rFonts w:hAnsi="Times New Roman" w:cs="Times New Roman"/>
          <w:color w:val="000000"/>
          <w:sz w:val="24"/>
          <w:szCs w:val="24"/>
        </w:rPr>
      </w:pPr>
      <w:r>
        <w:rPr>
          <w:rFonts w:hAnsi="Times New Roman" w:cs="Times New Roman"/>
          <w:color w:val="000000"/>
          <w:sz w:val="24"/>
          <w:szCs w:val="24"/>
        </w:rPr>
        <w:t>5.1.11. Во время работы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 прикасаться к движущимся частям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при снятых и поврежденных кожухах средств оргтехники и другого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работать при недостаточной освещенности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 касаться элементов средств оргтехники и другого оборудования влажными руками;</w:t>
      </w:r>
    </w:p>
    <w:p>
      <w:pPr>
        <w:spacing w:line="240" w:lineRule="auto"/>
        <w:rPr>
          <w:rFonts w:hAnsi="Times New Roman" w:cs="Times New Roman"/>
          <w:color w:val="000000"/>
          <w:sz w:val="24"/>
          <w:szCs w:val="24"/>
        </w:rPr>
      </w:pPr>
      <w:r>
        <w:rPr>
          <w:rFonts w:hAnsi="Times New Roman" w:cs="Times New Roman"/>
          <w:color w:val="000000"/>
          <w:sz w:val="24"/>
          <w:szCs w:val="24"/>
        </w:rPr>
        <w:t>– переключать интерфейсные кабели, вскрывать корпуса средств оргтехники и другого оборудования и самостоятельно производить их ремонт;</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самодельные электроприборы и электроприборы, не имеющие отношения к выполнению производственных обязанностей.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Директор по закупкам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Директор по закупкам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 д. следует своевременно удалять.с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5.3.3.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Для предупреждения преждевременной утомляемости директора по закупкам, использующего в работе ПЭВМ, рекомендуется организовывать рабочую смену путем чередования работ с использованием ПЭВМ и без него.</w:t>
      </w:r>
    </w:p>
    <w:p>
      <w:pPr>
        <w:spacing w:line="240" w:lineRule="auto"/>
        <w:rPr>
          <w:rFonts w:hAnsi="Times New Roman" w:cs="Times New Roman"/>
          <w:color w:val="000000"/>
          <w:sz w:val="24"/>
          <w:szCs w:val="24"/>
        </w:rPr>
      </w:pPr>
      <w:r>
        <w:rPr>
          <w:rFonts w:hAnsi="Times New Roman" w:cs="Times New Roman"/>
          <w:color w:val="000000"/>
          <w:sz w:val="24"/>
          <w:szCs w:val="24"/>
        </w:rPr>
        <w:t>5.4.3. При возникновении у директора по закупкам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Директор по закупкам при посещении производственных площадок обязан пользоваться и правильно применять выданные ему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директором по закупкам возможно возникновение следующих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директора по закупкам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пожаре:</w:t>
      </w:r>
    </w:p>
    <w:p>
      <w:pPr>
        <w:spacing w:line="240" w:lineRule="auto"/>
        <w:rPr>
          <w:rFonts w:hAnsi="Times New Roman" w:cs="Times New Roman"/>
          <w:color w:val="000000"/>
          <w:sz w:val="24"/>
          <w:szCs w:val="24"/>
        </w:rPr>
      </w:pPr>
      <w:r>
        <w:rPr>
          <w:rFonts w:hAnsi="Times New Roman" w:cs="Times New Roman"/>
          <w:color w:val="000000"/>
          <w:sz w:val="24"/>
          <w:szCs w:val="24"/>
        </w:rPr>
        <w:t>– немедленно сообщить об этом по телефону 112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pPr>
        <w:spacing w:line="240" w:lineRule="auto"/>
        <w:rPr>
          <w:rFonts w:hAnsi="Times New Roman" w:cs="Times New Roman"/>
          <w:color w:val="000000"/>
          <w:sz w:val="24"/>
          <w:szCs w:val="24"/>
        </w:rPr>
      </w:pPr>
      <w:r>
        <w:rPr>
          <w:rFonts w:hAnsi="Times New Roman" w:cs="Times New Roman"/>
          <w:color w:val="000000"/>
          <w:sz w:val="24"/>
          <w:szCs w:val="24"/>
        </w:rPr>
        <w:t>– принять меры по эвакуации людей, а при условии отсутствия угрозы жизни и здоровью людей – меры по тушению пожара в начальной стадии, приступить к тушению пожара имеющимися средствами пожаротушения; при обнаружении возгорания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 быстро, не поддаваясь панике, приступить к тушению пожара, используя все доступные средства (песок, воду, огнетушители и т. д.);</w:t>
      </w:r>
    </w:p>
    <w:p>
      <w:pPr>
        <w:spacing w:line="240" w:lineRule="auto"/>
        <w:rPr>
          <w:rFonts w:hAnsi="Times New Roman" w:cs="Times New Roman"/>
          <w:color w:val="000000"/>
          <w:sz w:val="24"/>
          <w:szCs w:val="24"/>
        </w:rPr>
      </w:pPr>
      <w:r>
        <w:rPr>
          <w:rFonts w:hAnsi="Times New Roman" w:cs="Times New Roman"/>
          <w:color w:val="000000"/>
          <w:sz w:val="24"/>
          <w:szCs w:val="24"/>
        </w:rPr>
        <w:t>– если потушить огонь в кратчайшее время невозможно, отключить электричество, перекрыть газ и покинуть опасную зону;</w:t>
      </w:r>
    </w:p>
    <w:p>
      <w:pPr>
        <w:spacing w:line="240" w:lineRule="auto"/>
        <w:rPr>
          <w:rFonts w:hAnsi="Times New Roman" w:cs="Times New Roman"/>
          <w:color w:val="000000"/>
          <w:sz w:val="24"/>
          <w:szCs w:val="24"/>
        </w:rPr>
      </w:pPr>
      <w:r>
        <w:rPr>
          <w:rFonts w:hAnsi="Times New Roman" w:cs="Times New Roman"/>
          <w:color w:val="000000"/>
          <w:sz w:val="24"/>
          <w:szCs w:val="24"/>
        </w:rPr>
        <w:t>– запрещено использовать для эвакуации лифт;</w:t>
      </w:r>
    </w:p>
    <w:p>
      <w:pPr>
        <w:spacing w:line="240" w:lineRule="auto"/>
        <w:rPr>
          <w:rFonts w:hAnsi="Times New Roman" w:cs="Times New Roman"/>
          <w:color w:val="000000"/>
          <w:sz w:val="24"/>
          <w:szCs w:val="24"/>
        </w:rPr>
      </w:pPr>
      <w:r>
        <w:rPr>
          <w:rFonts w:hAnsi="Times New Roman" w:cs="Times New Roman"/>
          <w:color w:val="000000"/>
          <w:sz w:val="24"/>
          <w:szCs w:val="24"/>
        </w:rPr>
        <w:t>– при невозможности самостоятельной эвакуации обозначить свое местоположение, вывесив из окна белую простыню или любой подходящий материал;</w:t>
      </w:r>
    </w:p>
    <w:p>
      <w:pPr>
        <w:spacing w:line="240" w:lineRule="auto"/>
        <w:rPr>
          <w:rFonts w:hAnsi="Times New Roman" w:cs="Times New Roman"/>
          <w:color w:val="000000"/>
          <w:sz w:val="24"/>
          <w:szCs w:val="24"/>
        </w:rPr>
      </w:pPr>
      <w:r>
        <w:rPr>
          <w:rFonts w:hAnsi="Times New Roman" w:cs="Times New Roman"/>
          <w:color w:val="000000"/>
          <w:sz w:val="24"/>
          <w:szCs w:val="24"/>
        </w:rPr>
        <w:t>– если путь к спасению возможен только через окно, бросить вниз подручные материалы, сократить высоту прыжка, используя привязанные к батареям шторы, простыни и т. д.;</w:t>
      </w:r>
    </w:p>
    <w:p>
      <w:pPr>
        <w:spacing w:line="240" w:lineRule="auto"/>
        <w:rPr>
          <w:rFonts w:hAnsi="Times New Roman" w:cs="Times New Roman"/>
          <w:color w:val="000000"/>
          <w:sz w:val="24"/>
          <w:szCs w:val="24"/>
        </w:rPr>
      </w:pPr>
      <w:r>
        <w:rPr>
          <w:rFonts w:hAnsi="Times New Roman" w:cs="Times New Roman"/>
          <w:color w:val="000000"/>
          <w:sz w:val="24"/>
          <w:szCs w:val="24"/>
        </w:rPr>
        <w:t>– при эвакуации горящие помещения и задымленные места проходить быстро, задержав дыхание, защитив нос и рот влажной плотной тканью; в сильно задымленном помещении передвигаться ползком или пригнувшись, так как в прилегающем к полу пространстве чистый воздух сохраняется дольше;</w:t>
      </w:r>
    </w:p>
    <w:p>
      <w:pPr>
        <w:spacing w:line="240" w:lineRule="auto"/>
        <w:rPr>
          <w:rFonts w:hAnsi="Times New Roman" w:cs="Times New Roman"/>
          <w:color w:val="000000"/>
          <w:sz w:val="24"/>
          <w:szCs w:val="24"/>
        </w:rPr>
      </w:pPr>
      <w:r>
        <w:rPr>
          <w:rFonts w:hAnsi="Times New Roman" w:cs="Times New Roman"/>
          <w:color w:val="000000"/>
          <w:sz w:val="24"/>
          <w:szCs w:val="24"/>
        </w:rPr>
        <w:t>– не открывать окна, так как с поступлением кислорода огонь горит сильнее;</w:t>
      </w:r>
    </w:p>
    <w:p>
      <w:pPr>
        <w:spacing w:line="240" w:lineRule="auto"/>
        <w:rPr>
          <w:rFonts w:hAnsi="Times New Roman" w:cs="Times New Roman"/>
          <w:color w:val="000000"/>
          <w:sz w:val="24"/>
          <w:szCs w:val="24"/>
        </w:rPr>
      </w:pPr>
      <w:r>
        <w:rPr>
          <w:rFonts w:hAnsi="Times New Roman" w:cs="Times New Roman"/>
          <w:color w:val="000000"/>
          <w:sz w:val="24"/>
          <w:szCs w:val="24"/>
        </w:rPr>
        <w:t>– отыскивая пострадавших, окликать их;</w:t>
      </w:r>
    </w:p>
    <w:p>
      <w:pPr>
        <w:spacing w:line="240" w:lineRule="auto"/>
        <w:rPr>
          <w:rFonts w:hAnsi="Times New Roman" w:cs="Times New Roman"/>
          <w:color w:val="000000"/>
          <w:sz w:val="24"/>
          <w:szCs w:val="24"/>
        </w:rPr>
      </w:pPr>
      <w:r>
        <w:rPr>
          <w:rFonts w:hAnsi="Times New Roman" w:cs="Times New Roman"/>
          <w:color w:val="000000"/>
          <w:sz w:val="24"/>
          <w:szCs w:val="24"/>
        </w:rPr>
        <w:t>– если на человеке загорелась одежда, помочь сбросить ее либо накинуть на горящего любое полотно и прижать его; когда доступ воздуха ограничен, горение быстро прекратится. Не давать человеку в горящей одежде бежать. Можно облить его водой;</w:t>
      </w:r>
    </w:p>
    <w:p>
      <w:pPr>
        <w:spacing w:line="240" w:lineRule="auto"/>
        <w:rPr>
          <w:rFonts w:hAnsi="Times New Roman" w:cs="Times New Roman"/>
          <w:color w:val="000000"/>
          <w:sz w:val="24"/>
          <w:szCs w:val="24"/>
        </w:rPr>
      </w:pPr>
      <w:r>
        <w:rPr>
          <w:rFonts w:hAnsi="Times New Roman" w:cs="Times New Roman"/>
          <w:color w:val="000000"/>
          <w:sz w:val="24"/>
          <w:szCs w:val="24"/>
        </w:rPr>
        <w:t>– эвакуируясь группой из задымленного помещения, передвигаться цепочкой друг за другом, держась за ремень или плечо впереди идущего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6.3.2. Целесообразные действия при взрыве (угрозе взрыва):</w:t>
      </w:r>
    </w:p>
    <w:p>
      <w:pPr>
        <w:spacing w:line="240" w:lineRule="auto"/>
        <w:rPr>
          <w:rFonts w:hAnsi="Times New Roman" w:cs="Times New Roman"/>
          <w:color w:val="000000"/>
          <w:sz w:val="24"/>
          <w:szCs w:val="24"/>
        </w:rPr>
      </w:pPr>
      <w:r>
        <w:rPr>
          <w:rFonts w:hAnsi="Times New Roman" w:cs="Times New Roman"/>
          <w:color w:val="000000"/>
          <w:sz w:val="24"/>
          <w:szCs w:val="24"/>
        </w:rPr>
        <w:t>– не подходить к взрывоопасным предметам и не трогать их;</w:t>
      </w:r>
    </w:p>
    <w:p>
      <w:pPr>
        <w:spacing w:line="240" w:lineRule="auto"/>
        <w:rPr>
          <w:rFonts w:hAnsi="Times New Roman" w:cs="Times New Roman"/>
          <w:color w:val="000000"/>
          <w:sz w:val="24"/>
          <w:szCs w:val="24"/>
        </w:rPr>
      </w:pPr>
      <w:r>
        <w:rPr>
          <w:rFonts w:hAnsi="Times New Roman" w:cs="Times New Roman"/>
          <w:color w:val="000000"/>
          <w:sz w:val="24"/>
          <w:szCs w:val="24"/>
        </w:rPr>
        <w:t>– при угрозе взрыва лечь на живот, защищая голову руками, дальше от окон, застекленных дверей, проходов, лестниц;</w:t>
      </w:r>
    </w:p>
    <w:p>
      <w:pPr>
        <w:spacing w:line="240" w:lineRule="auto"/>
        <w:rPr>
          <w:rFonts w:hAnsi="Times New Roman" w:cs="Times New Roman"/>
          <w:color w:val="000000"/>
          <w:sz w:val="24"/>
          <w:szCs w:val="24"/>
        </w:rPr>
      </w:pPr>
      <w:r>
        <w:rPr>
          <w:rFonts w:hAnsi="Times New Roman" w:cs="Times New Roman"/>
          <w:color w:val="000000"/>
          <w:sz w:val="24"/>
          <w:szCs w:val="24"/>
        </w:rPr>
        <w:t>– если произошел взрыв, принять меры к предотвращению пожара и паники, оказать первую помощь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 при повреждении здания пожаром или взрывом запрещается в него входить;</w:t>
      </w:r>
    </w:p>
    <w:p>
      <w:pPr>
        <w:spacing w:line="240" w:lineRule="auto"/>
        <w:rPr>
          <w:rFonts w:hAnsi="Times New Roman" w:cs="Times New Roman"/>
          <w:color w:val="000000"/>
          <w:sz w:val="24"/>
          <w:szCs w:val="24"/>
        </w:rPr>
      </w:pPr>
      <w:r>
        <w:rPr>
          <w:rFonts w:hAnsi="Times New Roman" w:cs="Times New Roman"/>
          <w:color w:val="000000"/>
          <w:sz w:val="24"/>
          <w:szCs w:val="24"/>
        </w:rPr>
        <w:t>– при нахождении вблизи взрывопожароопасного объекта соблюдать осторожность. Сирены и прерывистые гудки предприятий (транспортных средств) означают сигнал «Внимание всем!». Услышав его, немедленно включить громкоговоритель, радиоприемник или телевизор. Прослушать информационное сообщение о чрезвычайной ситуации и действовать согласно указаниям территориального управления ГО ЧС.</w:t>
      </w:r>
    </w:p>
    <w:p>
      <w:pPr>
        <w:spacing w:line="240" w:lineRule="auto"/>
        <w:rPr>
          <w:rFonts w:hAnsi="Times New Roman" w:cs="Times New Roman"/>
          <w:color w:val="000000"/>
          <w:sz w:val="24"/>
          <w:szCs w:val="24"/>
        </w:rPr>
      </w:pPr>
      <w:r>
        <w:rPr>
          <w:rFonts w:hAnsi="Times New Roman" w:cs="Times New Roman"/>
          <w:color w:val="000000"/>
          <w:sz w:val="24"/>
          <w:szCs w:val="24"/>
        </w:rPr>
        <w:t>6.3.3. При возникновении/обнаружении несчастного случая для оказания первой помощи необходимо следовать следующему алгоритму:</w:t>
      </w:r>
    </w:p>
    <w:p>
      <w:pPr>
        <w:spacing w:line="240" w:lineRule="auto"/>
        <w:rPr>
          <w:rFonts w:hAnsi="Times New Roman" w:cs="Times New Roman"/>
          <w:color w:val="000000"/>
          <w:sz w:val="24"/>
          <w:szCs w:val="24"/>
        </w:rPr>
      </w:pPr>
      <w:r>
        <w:rPr>
          <w:rFonts w:hAnsi="Times New Roman" w:cs="Times New Roman"/>
          <w:color w:val="000000"/>
          <w:sz w:val="24"/>
          <w:szCs w:val="24"/>
        </w:rPr>
        <w:t>– мероприятия по оценке обстановки и обеспечению безопасных условий для оказания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 вызов скорой медицинской помощи по телефону 103 или 112;</w:t>
      </w:r>
    </w:p>
    <w:p>
      <w:pPr>
        <w:spacing w:line="240" w:lineRule="auto"/>
        <w:rPr>
          <w:rFonts w:hAnsi="Times New Roman" w:cs="Times New Roman"/>
          <w:color w:val="000000"/>
          <w:sz w:val="24"/>
          <w:szCs w:val="24"/>
        </w:rPr>
      </w:pPr>
      <w:r>
        <w:rPr>
          <w:rFonts w:hAnsi="Times New Roman" w:cs="Times New Roman"/>
          <w:color w:val="000000"/>
          <w:sz w:val="24"/>
          <w:szCs w:val="24"/>
        </w:rPr>
        <w:t>– определение наличия сознания у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 мероприятия по восстановлению проходимости дыхательных путей и определению признаков жизни у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 мероприятия по проведению сердечно-легочной реанимации до появления признаков жизни;</w:t>
      </w:r>
    </w:p>
    <w:p>
      <w:pPr>
        <w:spacing w:line="240" w:lineRule="auto"/>
        <w:rPr>
          <w:rFonts w:hAnsi="Times New Roman" w:cs="Times New Roman"/>
          <w:color w:val="000000"/>
          <w:sz w:val="24"/>
          <w:szCs w:val="24"/>
        </w:rPr>
      </w:pPr>
      <w:r>
        <w:rPr>
          <w:rFonts w:hAnsi="Times New Roman" w:cs="Times New Roman"/>
          <w:color w:val="000000"/>
          <w:sz w:val="24"/>
          <w:szCs w:val="24"/>
        </w:rPr>
        <w:t>– мероприятия по поддержанию проходимости дыхательных путей;</w:t>
      </w:r>
    </w:p>
    <w:p>
      <w:pPr>
        <w:spacing w:line="240" w:lineRule="auto"/>
        <w:rPr>
          <w:rFonts w:hAnsi="Times New Roman" w:cs="Times New Roman"/>
          <w:color w:val="000000"/>
          <w:sz w:val="24"/>
          <w:szCs w:val="24"/>
        </w:rPr>
      </w:pPr>
      <w:r>
        <w:rPr>
          <w:rFonts w:hAnsi="Times New Roman" w:cs="Times New Roman"/>
          <w:color w:val="000000"/>
          <w:sz w:val="24"/>
          <w:szCs w:val="24"/>
        </w:rPr>
        <w:t>– мероприятия по обзорному осмотру пострадавшего и временной остановке наружного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pPr>
        <w:spacing w:line="240" w:lineRule="auto"/>
        <w:rPr>
          <w:rFonts w:hAnsi="Times New Roman" w:cs="Times New Roman"/>
          <w:color w:val="000000"/>
          <w:sz w:val="24"/>
          <w:szCs w:val="24"/>
        </w:rPr>
      </w:pPr>
      <w:r>
        <w:rPr>
          <w:rFonts w:hAnsi="Times New Roman" w:cs="Times New Roman"/>
          <w:color w:val="000000"/>
          <w:sz w:val="24"/>
          <w:szCs w:val="24"/>
        </w:rPr>
        <w:t>– придание пострадавшему оптимального положения тела;</w:t>
      </w:r>
    </w:p>
    <w:p>
      <w:pPr>
        <w:spacing w:line="240" w:lineRule="auto"/>
        <w:rPr>
          <w:rFonts w:hAnsi="Times New Roman" w:cs="Times New Roman"/>
          <w:color w:val="000000"/>
          <w:sz w:val="24"/>
          <w:szCs w:val="24"/>
        </w:rPr>
      </w:pPr>
      <w:r>
        <w:rPr>
          <w:rFonts w:hAnsi="Times New Roman" w:cs="Times New Roman"/>
          <w:color w:val="000000"/>
          <w:sz w:val="24"/>
          <w:szCs w:val="24"/>
        </w:rPr>
        <w:t>– контроль состояния пострадавшего (сознание, дыхание, кровообращение) и оказание психологической поддержки;</w:t>
      </w:r>
    </w:p>
    <w:p>
      <w:pPr>
        <w:spacing w:line="240" w:lineRule="auto"/>
        <w:rPr>
          <w:rFonts w:hAnsi="Times New Roman" w:cs="Times New Roman"/>
          <w:color w:val="000000"/>
          <w:sz w:val="24"/>
          <w:szCs w:val="24"/>
        </w:rPr>
      </w:pPr>
      <w:r>
        <w:rPr>
          <w:rFonts w:hAnsi="Times New Roman" w:cs="Times New Roman"/>
          <w:color w:val="000000"/>
          <w:sz w:val="24"/>
          <w:szCs w:val="24"/>
        </w:rPr>
        <w:t>–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pPr>
        <w:spacing w:line="240" w:lineRule="auto"/>
        <w:rPr>
          <w:rFonts w:hAnsi="Times New Roman" w:cs="Times New Roman"/>
          <w:color w:val="000000"/>
          <w:sz w:val="24"/>
          <w:szCs w:val="24"/>
        </w:rPr>
      </w:pPr>
      <w:r>
        <w:rPr>
          <w:rFonts w:hAnsi="Times New Roman" w:cs="Times New Roman"/>
          <w:color w:val="000000"/>
          <w:sz w:val="24"/>
          <w:szCs w:val="24"/>
        </w:rPr>
        <w:t>– по возможности место происшествия оставить в первоначальном виде.</w:t>
      </w:r>
    </w:p>
    <w:p>
      <w:pPr>
        <w:spacing w:line="240" w:lineRule="auto"/>
        <w:rPr>
          <w:rFonts w:hAnsi="Times New Roman" w:cs="Times New Roman"/>
          <w:color w:val="000000"/>
          <w:sz w:val="24"/>
          <w:szCs w:val="24"/>
        </w:rPr>
      </w:pPr>
      <w:r>
        <w:rPr>
          <w:rFonts w:hAnsi="Times New Roman" w:cs="Times New Roman"/>
          <w:color w:val="000000"/>
          <w:sz w:val="24"/>
          <w:szCs w:val="24"/>
        </w:rPr>
        <w:t>6.3.4. Работы по ликвидации аварийных ситуаций должны проводиться в соответствии с разработанным планом организации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7.1.1. По окончании работы на ПЭВМ необходимо отключить питание и привести в порядок рабочее место.</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окончании работ директор по закупкам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fec2a09fa9247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