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врача клинической лабораторной диагностики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врача клинической лабораторной диагностики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врача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врача клинической лабораторной 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врача клинической лабораторной 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врачом клинической лабораторной 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врачом клинической лабораторной 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врачей клинической лабораторной диагностики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в медицинских организациях, утвержденные </w:t>
      </w:r>
      <w:r>
        <w:rPr>
          <w:rFonts w:hAnsi="Times New Roman" w:cs="Times New Roman"/>
          <w:color w:val="000000"/>
          <w:sz w:val="24"/>
          <w:szCs w:val="24"/>
        </w:rPr>
        <w:t>приказом Минтруда от 18.12.2020 № 928н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врача клинической лабораторной диагностики.</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врачом клинической лабораторной диагностики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в клинико-диагностических лабораториях в качестве врача клинической лабораторной диагностики допускаются лица в возрасте не моложе 18 лет, имеющие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закончившие интернатуру или (и) ординатуру по специальности «клиническая лабораторная диагностика» или профессиональную переподготовку при наличии одной из основных специальностей и (или) специальности, требующей дополнительной подготовки, имеющие сертификат специалиста по специальности «клиническая лабораторная диагностика»,прошедшие: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врачом.</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врач клинической лабораторной диагностики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Врач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Опасными и вредными факторами, действующими на врачей клинической лабораторной диагностики при работе в лаборатории, являются: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заражения при контактах с инфицированным биологическим материалом;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травмирования инструментами или осколками посуды, используемой в процессе работы;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токсических веществ в воздухе рабочей зоны, образующихся в процессе работы;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повышенное напряжение органов зрения при микроскопировании.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w:t>
      </w:r>
      <w:r>
        <w:rPr>
          <w:rFonts w:hAnsi="Times New Roman" w:cs="Times New Roman"/>
          <w:color w:val="000000"/>
          <w:sz w:val="24"/>
          <w:szCs w:val="24"/>
        </w:rPr>
        <w:t>, представляющих угрозу жизни и здоровью работников, при выполнении работ врачом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При выполнении работ врач клинической лабораторной диагностики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Врач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Врач после каждой манипуляции должен мыть руки с моющим средством (мылом, гелем).</w:t>
      </w:r>
    </w:p>
    <w:p>
      <w:pPr>
        <w:spacing w:line="240" w:lineRule="auto"/>
        <w:rPr>
          <w:rFonts w:hAnsi="Times New Roman" w:cs="Times New Roman"/>
          <w:color w:val="000000"/>
          <w:sz w:val="24"/>
          <w:szCs w:val="24"/>
        </w:rPr>
      </w:pPr>
      <w:r>
        <w:rPr>
          <w:rFonts w:hAnsi="Times New Roman" w:cs="Times New Roman"/>
          <w:color w:val="000000"/>
          <w:sz w:val="24"/>
          <w:szCs w:val="24"/>
        </w:rPr>
        <w:t>Врач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и др.) для снижения риска возникновения контактных дерматитов; для высушивания рук применять тканевые или бумажные полотенца или салфетки одноразового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3.17.5.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3.17.6.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врач должен надеть спецодежду.</w:t>
      </w:r>
    </w:p>
    <w:p>
      <w:pPr>
        <w:spacing w:line="240" w:lineRule="auto"/>
        <w:rPr>
          <w:rFonts w:hAnsi="Times New Roman" w:cs="Times New Roman"/>
          <w:color w:val="000000"/>
          <w:sz w:val="24"/>
          <w:szCs w:val="24"/>
        </w:rPr>
      </w:pPr>
      <w:r>
        <w:rPr>
          <w:rFonts w:hAnsi="Times New Roman" w:cs="Times New Roman"/>
          <w:color w:val="000000"/>
          <w:sz w:val="24"/>
          <w:szCs w:val="24"/>
        </w:rPr>
        <w:t>4.1.2. Одежда должна быть соответствующего размера, чистой и не стеснять движений.</w:t>
      </w:r>
    </w:p>
    <w:p>
      <w:pPr>
        <w:spacing w:line="240" w:lineRule="auto"/>
        <w:rPr>
          <w:rFonts w:hAnsi="Times New Roman" w:cs="Times New Roman"/>
          <w:color w:val="000000"/>
          <w:sz w:val="24"/>
          <w:szCs w:val="24"/>
        </w:rPr>
      </w:pPr>
      <w:r>
        <w:rPr>
          <w:rFonts w:hAnsi="Times New Roman" w:cs="Times New Roman"/>
          <w:color w:val="000000"/>
          <w:sz w:val="24"/>
          <w:szCs w:val="24"/>
        </w:rPr>
        <w:t>4.1.3. Прежде чем приступать к работе, врачу следует проверить состояние медицинского кабинета; необходимо принять меры к наведению чистоты и порядка.</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работы врач должен осмотреть приборы, медицинское оборудование, которые будут использоваться в работе, проверить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4.1.5. Перед использованием медицинского оборудования врач должен предварительно ознакомиться с принципом его работы и опасностями, которые могут возникать при его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4.1.6. Врач, использующий в работе изделия медицинской техники с внешним электрическим питанием, должен знать о том, что в зависимости от способа защиты от поражения электрическим током они подразделяются на четыре класса.</w:t>
      </w:r>
    </w:p>
    <w:p>
      <w:pPr>
        <w:spacing w:line="240" w:lineRule="auto"/>
        <w:rPr>
          <w:rFonts w:hAnsi="Times New Roman" w:cs="Times New Roman"/>
          <w:color w:val="000000"/>
          <w:sz w:val="24"/>
          <w:szCs w:val="24"/>
        </w:rPr>
      </w:pPr>
      <w:r>
        <w:rPr>
          <w:rFonts w:hAnsi="Times New Roman" w:cs="Times New Roman"/>
          <w:color w:val="000000"/>
          <w:sz w:val="24"/>
          <w:szCs w:val="24"/>
        </w:rPr>
        <w:t>4.1.6.1. Изделия класса I в дополнение к основной изоляции имеют заземляющий контакт у вилки сетевого шнура или зажим у изделий с постоянным присоединением к сети, служащие для присоединения доступных для прикосновения металлических частей к внешнему заземляющему устройству.</w:t>
      </w:r>
    </w:p>
    <w:p>
      <w:pPr>
        <w:spacing w:line="240" w:lineRule="auto"/>
        <w:rPr>
          <w:rFonts w:hAnsi="Times New Roman" w:cs="Times New Roman"/>
          <w:color w:val="000000"/>
          <w:sz w:val="24"/>
          <w:szCs w:val="24"/>
        </w:rPr>
      </w:pPr>
      <w:r>
        <w:rPr>
          <w:rFonts w:hAnsi="Times New Roman" w:cs="Times New Roman"/>
          <w:color w:val="000000"/>
          <w:sz w:val="24"/>
          <w:szCs w:val="24"/>
        </w:rPr>
        <w:t>4.1.6.2. Изделия класса 01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изделия класса 01 не имеет заземляющего контакта.</w:t>
      </w:r>
    </w:p>
    <w:p>
      <w:pPr>
        <w:spacing w:line="240" w:lineRule="auto"/>
        <w:rPr>
          <w:rFonts w:hAnsi="Times New Roman" w:cs="Times New Roman"/>
          <w:color w:val="000000"/>
          <w:sz w:val="24"/>
          <w:szCs w:val="24"/>
        </w:rPr>
      </w:pPr>
      <w:r>
        <w:rPr>
          <w:rFonts w:hAnsi="Times New Roman" w:cs="Times New Roman"/>
          <w:color w:val="000000"/>
          <w:sz w:val="24"/>
          <w:szCs w:val="24"/>
        </w:rPr>
        <w:t>4.1.6.3. Изделия класса II (с двойной или усиленной изоляцией) имеют, кроме основной изоляции, дополнительную изоляцию у ввода сетевого шнура в корпус и не требуют защитного заземления или зануления.</w:t>
      </w:r>
    </w:p>
    <w:p>
      <w:pPr>
        <w:spacing w:line="240" w:lineRule="auto"/>
        <w:rPr>
          <w:rFonts w:hAnsi="Times New Roman" w:cs="Times New Roman"/>
          <w:color w:val="000000"/>
          <w:sz w:val="24"/>
          <w:szCs w:val="24"/>
        </w:rPr>
      </w:pPr>
      <w:r>
        <w:rPr>
          <w:rFonts w:hAnsi="Times New Roman" w:cs="Times New Roman"/>
          <w:color w:val="000000"/>
          <w:sz w:val="24"/>
          <w:szCs w:val="24"/>
        </w:rPr>
        <w:t>4.1.6.4. Изделия класса III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изделия класса III не нуждаются в занулении или защитном заземлении доступных металлических частей.</w:t>
      </w:r>
    </w:p>
    <w:p>
      <w:pPr>
        <w:spacing w:line="240" w:lineRule="auto"/>
        <w:rPr>
          <w:rFonts w:hAnsi="Times New Roman" w:cs="Times New Roman"/>
          <w:color w:val="000000"/>
          <w:sz w:val="24"/>
          <w:szCs w:val="24"/>
        </w:rPr>
      </w:pPr>
      <w:r>
        <w:rPr>
          <w:rFonts w:hAnsi="Times New Roman" w:cs="Times New Roman"/>
          <w:color w:val="000000"/>
          <w:sz w:val="24"/>
          <w:szCs w:val="24"/>
        </w:rPr>
        <w:t>4.1.7. Изделия медицинской техники с внутренним источником питания получают энергию только от внутреннего источника, например от батарей, и не имеют каких-либо средств подсоединения к питающей сети (сетевой шнур отсутствует).</w:t>
      </w:r>
    </w:p>
    <w:p>
      <w:pPr>
        <w:spacing w:line="240" w:lineRule="auto"/>
        <w:rPr>
          <w:rFonts w:hAnsi="Times New Roman" w:cs="Times New Roman"/>
          <w:color w:val="000000"/>
          <w:sz w:val="24"/>
          <w:szCs w:val="24"/>
        </w:rPr>
      </w:pPr>
      <w:r>
        <w:rPr>
          <w:rFonts w:hAnsi="Times New Roman" w:cs="Times New Roman"/>
          <w:color w:val="000000"/>
          <w:sz w:val="24"/>
          <w:szCs w:val="24"/>
        </w:rPr>
        <w:t>4.1.8. В зависимости от степени защиты от поражения электрическим током изделия медицинской техники подразделяются на следующие типы:</w:t>
      </w:r>
    </w:p>
    <w:p>
      <w:pPr>
        <w:spacing w:line="240" w:lineRule="auto"/>
        <w:rPr>
          <w:rFonts w:hAnsi="Times New Roman" w:cs="Times New Roman"/>
          <w:color w:val="000000"/>
          <w:sz w:val="24"/>
          <w:szCs w:val="24"/>
        </w:rPr>
      </w:pPr>
      <w:r>
        <w:rPr>
          <w:rFonts w:hAnsi="Times New Roman" w:cs="Times New Roman"/>
          <w:color w:val="000000"/>
          <w:sz w:val="24"/>
          <w:szCs w:val="24"/>
        </w:rPr>
        <w:t>Н – с нормальной степенью защиты (например, лабораторное оборудование), не находящиеся в пределах досягаемости пациента;</w:t>
      </w:r>
    </w:p>
    <w:p>
      <w:pPr>
        <w:spacing w:line="240" w:lineRule="auto"/>
        <w:rPr>
          <w:rFonts w:hAnsi="Times New Roman" w:cs="Times New Roman"/>
          <w:color w:val="000000"/>
          <w:sz w:val="24"/>
          <w:szCs w:val="24"/>
        </w:rPr>
      </w:pPr>
      <w:r>
        <w:rPr>
          <w:rFonts w:hAnsi="Times New Roman" w:cs="Times New Roman"/>
          <w:color w:val="000000"/>
          <w:sz w:val="24"/>
          <w:szCs w:val="24"/>
        </w:rPr>
        <w:t>В – с повышенной степенью защиты (ток утечки на пациента в нормальном состоянии изделия не более 0,1 мА);</w:t>
      </w:r>
    </w:p>
    <w:p>
      <w:pPr>
        <w:spacing w:line="240" w:lineRule="auto"/>
        <w:rPr>
          <w:rFonts w:hAnsi="Times New Roman" w:cs="Times New Roman"/>
          <w:color w:val="000000"/>
          <w:sz w:val="24"/>
          <w:szCs w:val="24"/>
        </w:rPr>
      </w:pPr>
      <w:r>
        <w:rPr>
          <w:rFonts w:hAnsi="Times New Roman" w:cs="Times New Roman"/>
          <w:color w:val="000000"/>
          <w:sz w:val="24"/>
          <w:szCs w:val="24"/>
        </w:rPr>
        <w:t>BF – с повышенной степенью защиты и изолированной рабочей частью;</w:t>
      </w:r>
    </w:p>
    <w:p>
      <w:pPr>
        <w:spacing w:line="240" w:lineRule="auto"/>
        <w:rPr>
          <w:rFonts w:hAnsi="Times New Roman" w:cs="Times New Roman"/>
          <w:color w:val="000000"/>
          <w:sz w:val="24"/>
          <w:szCs w:val="24"/>
        </w:rPr>
      </w:pPr>
      <w:r>
        <w:rPr>
          <w:rFonts w:hAnsi="Times New Roman" w:cs="Times New Roman"/>
          <w:color w:val="000000"/>
          <w:sz w:val="24"/>
          <w:szCs w:val="24"/>
        </w:rPr>
        <w:t>CF – с наивысшей степенью защиты и изолированной рабочей частью.</w:t>
      </w:r>
    </w:p>
    <w:p>
      <w:pPr>
        <w:spacing w:line="240" w:lineRule="auto"/>
        <w:rPr>
          <w:rFonts w:hAnsi="Times New Roman" w:cs="Times New Roman"/>
          <w:color w:val="000000"/>
          <w:sz w:val="24"/>
          <w:szCs w:val="24"/>
        </w:rPr>
      </w:pPr>
      <w:r>
        <w:rPr>
          <w:rFonts w:hAnsi="Times New Roman" w:cs="Times New Roman"/>
          <w:color w:val="000000"/>
          <w:sz w:val="24"/>
          <w:szCs w:val="24"/>
        </w:rPr>
        <w:t>4.1.9. Перед началом работы нужно убедиться в достаточности освещения кабинета, особенно в темное время суток.</w:t>
      </w:r>
    </w:p>
    <w:p>
      <w:pPr>
        <w:spacing w:line="240" w:lineRule="auto"/>
        <w:rPr>
          <w:rFonts w:hAnsi="Times New Roman" w:cs="Times New Roman"/>
          <w:color w:val="000000"/>
          <w:sz w:val="24"/>
          <w:szCs w:val="24"/>
        </w:rPr>
      </w:pPr>
      <w:r>
        <w:rPr>
          <w:rFonts w:hAnsi="Times New Roman" w:cs="Times New Roman"/>
          <w:color w:val="000000"/>
          <w:sz w:val="24"/>
          <w:szCs w:val="24"/>
        </w:rPr>
        <w:t>4.1.10. Врач должен лично убедиться в том, что все меры, необходимые для обеспечения безопасности пациента и персонала, выполнены.</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Вентиляция в лаборатории должна включаться за 30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4.4.3. Перед входом в помещение необходимо выключить бактерицидную лампу. Выключатель бактерицидной лампы должен быть установлен у входа в рабочее помещение со стороны коридора.</w:t>
      </w:r>
    </w:p>
    <w:p>
      <w:pPr>
        <w:spacing w:line="240" w:lineRule="auto"/>
        <w:rPr>
          <w:rFonts w:hAnsi="Times New Roman" w:cs="Times New Roman"/>
          <w:color w:val="000000"/>
          <w:sz w:val="24"/>
          <w:szCs w:val="24"/>
        </w:rPr>
      </w:pPr>
      <w:r>
        <w:rPr>
          <w:rFonts w:hAnsi="Times New Roman" w:cs="Times New Roman"/>
          <w:color w:val="000000"/>
          <w:sz w:val="24"/>
          <w:szCs w:val="24"/>
        </w:rPr>
        <w:t>4.4.5. Убедиться в укомплектованности аптечки «АнтиСПИД».</w:t>
      </w:r>
    </w:p>
    <w:p>
      <w:pPr>
        <w:spacing w:line="240" w:lineRule="auto"/>
        <w:rPr>
          <w:rFonts w:hAnsi="Times New Roman" w:cs="Times New Roman"/>
          <w:color w:val="000000"/>
          <w:sz w:val="24"/>
          <w:szCs w:val="24"/>
        </w:rPr>
      </w:pPr>
      <w:r>
        <w:rPr>
          <w:rFonts w:hAnsi="Times New Roman" w:cs="Times New Roman"/>
          <w:color w:val="000000"/>
          <w:sz w:val="24"/>
          <w:szCs w:val="24"/>
        </w:rPr>
        <w:t>4.4.6. Перед началом работы врач клинической лабораторной диагностики должен надеть санитарно-гигиеническую одежду, приготовить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4.4.7. Врач клинической лабораторной диагностики обязан подготовить свое рабочее место к безопасной работе, привести его в надлежащее санитарное состояние, при необходимости подвергнуть влажной уборке.</w:t>
      </w:r>
    </w:p>
    <w:p>
      <w:pPr>
        <w:spacing w:line="240" w:lineRule="auto"/>
        <w:rPr>
          <w:rFonts w:hAnsi="Times New Roman" w:cs="Times New Roman"/>
          <w:color w:val="000000"/>
          <w:sz w:val="24"/>
          <w:szCs w:val="24"/>
        </w:rPr>
      </w:pPr>
      <w:r>
        <w:rPr>
          <w:rFonts w:hAnsi="Times New Roman" w:cs="Times New Roman"/>
          <w:color w:val="000000"/>
          <w:sz w:val="24"/>
          <w:szCs w:val="24"/>
        </w:rPr>
        <w:t>4.4.8. Перед началом работы врач клинической лабораторной диагностики должен визуально проверить исправность работы электрооборудования, заземления, местного освещения, газовой горелки, вытяжного шкафа, средств малой механизации, других приспособлений, посуды, вспомогательных материалов и иных предметов оснащения рабочего места, уточнить наличие и достаточность реактивов.</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Оборудование клинико-диагностической лаборатории должно эксплуатироваться в соответствии с инструкцией производителя и предусмотренными в ней мерами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5.1.3. Транспортировка биоматериала должна осуществляться в закрытых контейнерах, регулярно подвергающихся дезинфекционной обработке.</w:t>
      </w:r>
    </w:p>
    <w:p>
      <w:pPr>
        <w:spacing w:line="240" w:lineRule="auto"/>
        <w:rPr>
          <w:rFonts w:hAnsi="Times New Roman" w:cs="Times New Roman"/>
          <w:color w:val="000000"/>
          <w:sz w:val="24"/>
          <w:szCs w:val="24"/>
        </w:rPr>
      </w:pPr>
      <w:r>
        <w:rPr>
          <w:rFonts w:hAnsi="Times New Roman" w:cs="Times New Roman"/>
          <w:color w:val="000000"/>
          <w:sz w:val="24"/>
          <w:szCs w:val="24"/>
        </w:rPr>
        <w:t>5.1.4. Исследование проб биоматериала следует проводить в ламинарных боксах, в боксах биологической безопасности и на автоматических анализаторах.</w:t>
      </w:r>
    </w:p>
    <w:p>
      <w:pPr>
        <w:spacing w:line="240" w:lineRule="auto"/>
        <w:rPr>
          <w:rFonts w:hAnsi="Times New Roman" w:cs="Times New Roman"/>
          <w:color w:val="000000"/>
          <w:sz w:val="24"/>
          <w:szCs w:val="24"/>
        </w:rPr>
      </w:pPr>
      <w:r>
        <w:rPr>
          <w:rFonts w:hAnsi="Times New Roman" w:cs="Times New Roman"/>
          <w:color w:val="000000"/>
          <w:sz w:val="24"/>
          <w:szCs w:val="24"/>
        </w:rPr>
        <w:t>5.1.5. При работе с кровью, сывороткой или другими биологическими жидкостями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пипетировать ртом,</w:t>
      </w:r>
    </w:p>
    <w:p>
      <w:pPr>
        <w:spacing w:line="240" w:lineRule="auto"/>
        <w:rPr>
          <w:rFonts w:hAnsi="Times New Roman" w:cs="Times New Roman"/>
          <w:color w:val="000000"/>
          <w:sz w:val="24"/>
          <w:szCs w:val="24"/>
        </w:rPr>
      </w:pPr>
      <w:r>
        <w:rPr>
          <w:rFonts w:hAnsi="Times New Roman" w:cs="Times New Roman"/>
          <w:color w:val="000000"/>
          <w:sz w:val="24"/>
          <w:szCs w:val="24"/>
        </w:rPr>
        <w:t>б) переливать кровь, сыворотку через край пробирки.</w:t>
      </w:r>
    </w:p>
    <w:p>
      <w:pPr>
        <w:spacing w:line="240" w:lineRule="auto"/>
        <w:rPr>
          <w:rFonts w:hAnsi="Times New Roman" w:cs="Times New Roman"/>
          <w:color w:val="000000"/>
          <w:sz w:val="24"/>
          <w:szCs w:val="24"/>
        </w:rPr>
      </w:pPr>
      <w:r>
        <w:rPr>
          <w:rFonts w:hAnsi="Times New Roman" w:cs="Times New Roman"/>
          <w:color w:val="000000"/>
          <w:sz w:val="24"/>
          <w:szCs w:val="24"/>
        </w:rP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pPr>
        <w:spacing w:line="240" w:lineRule="auto"/>
        <w:rPr>
          <w:rFonts w:hAnsi="Times New Roman" w:cs="Times New Roman"/>
          <w:color w:val="000000"/>
          <w:sz w:val="24"/>
          <w:szCs w:val="24"/>
        </w:rPr>
      </w:pPr>
      <w:r>
        <w:rPr>
          <w:rFonts w:hAnsi="Times New Roman" w:cs="Times New Roman"/>
          <w:color w:val="000000"/>
          <w:sz w:val="24"/>
          <w:szCs w:val="24"/>
        </w:rPr>
        <w:t>5.1.6. При открывании пробок бутылок, пробирок с кровью или другими биологическими материалами следует не допускать разбрызгивания их содержимого.</w:t>
      </w:r>
    </w:p>
    <w:p>
      <w:pPr>
        <w:spacing w:line="240" w:lineRule="auto"/>
        <w:rPr>
          <w:rFonts w:hAnsi="Times New Roman" w:cs="Times New Roman"/>
          <w:color w:val="000000"/>
          <w:sz w:val="24"/>
          <w:szCs w:val="24"/>
        </w:rPr>
      </w:pPr>
      <w:r>
        <w:rPr>
          <w:rFonts w:hAnsi="Times New Roman" w:cs="Times New Roman"/>
          <w:color w:val="000000"/>
          <w:sz w:val="24"/>
          <w:szCs w:val="24"/>
        </w:rPr>
        <w:t>5.1.7.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pPr>
        <w:spacing w:line="240" w:lineRule="auto"/>
        <w:rPr>
          <w:rFonts w:hAnsi="Times New Roman" w:cs="Times New Roman"/>
          <w:color w:val="000000"/>
          <w:sz w:val="24"/>
          <w:szCs w:val="24"/>
        </w:rPr>
      </w:pPr>
      <w:r>
        <w:rPr>
          <w:rFonts w:hAnsi="Times New Roman" w:cs="Times New Roman"/>
          <w:color w:val="000000"/>
          <w:sz w:val="24"/>
          <w:szCs w:val="24"/>
        </w:rPr>
        <w:t>5.1.8.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5.1.9. При хранении потенциально инфицированных материалов в холодильнике необходимо помещать их в прочный полиэтиленовый пакет.</w:t>
      </w:r>
    </w:p>
    <w:p>
      <w:pPr>
        <w:spacing w:line="240" w:lineRule="auto"/>
        <w:rPr>
          <w:rFonts w:hAnsi="Times New Roman" w:cs="Times New Roman"/>
          <w:color w:val="000000"/>
          <w:sz w:val="24"/>
          <w:szCs w:val="24"/>
        </w:rPr>
      </w:pPr>
      <w:r>
        <w:rPr>
          <w:rFonts w:hAnsi="Times New Roman" w:cs="Times New Roman"/>
          <w:color w:val="000000"/>
          <w:sz w:val="24"/>
          <w:szCs w:val="24"/>
        </w:rPr>
        <w:t>5.1.10. В тех случаях, когда врач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pPr>
        <w:spacing w:line="240" w:lineRule="auto"/>
        <w:rPr>
          <w:rFonts w:hAnsi="Times New Roman" w:cs="Times New Roman"/>
          <w:color w:val="000000"/>
          <w:sz w:val="24"/>
          <w:szCs w:val="24"/>
        </w:rPr>
      </w:pPr>
      <w:r>
        <w:rPr>
          <w:rFonts w:hAnsi="Times New Roman" w:cs="Times New Roman"/>
          <w:color w:val="000000"/>
          <w:sz w:val="24"/>
          <w:szCs w:val="24"/>
        </w:rPr>
        <w:t>5.1.11. Растворы для нейтрализации концентрированных кислот и щелочей должны находиться на стеллаже (полке) в течение всего рабочего времени врача.</w:t>
      </w:r>
    </w:p>
    <w:p>
      <w:pPr>
        <w:spacing w:line="240" w:lineRule="auto"/>
        <w:rPr>
          <w:rFonts w:hAnsi="Times New Roman" w:cs="Times New Roman"/>
          <w:color w:val="000000"/>
          <w:sz w:val="24"/>
          <w:szCs w:val="24"/>
        </w:rPr>
      </w:pPr>
      <w:r>
        <w:rPr>
          <w:rFonts w:hAnsi="Times New Roman" w:cs="Times New Roman"/>
          <w:color w:val="000000"/>
          <w:sz w:val="24"/>
          <w:szCs w:val="24"/>
        </w:rPr>
        <w:t>5.1.12. Следует следить за целостностью стеклянных приборов, оборудования и посуды и не допускать использования в работе предметов, имеющих трещины и сколы.</w:t>
      </w:r>
    </w:p>
    <w:p>
      <w:pPr>
        <w:spacing w:line="240" w:lineRule="auto"/>
        <w:rPr>
          <w:rFonts w:hAnsi="Times New Roman" w:cs="Times New Roman"/>
          <w:color w:val="000000"/>
          <w:sz w:val="24"/>
          <w:szCs w:val="24"/>
        </w:rPr>
      </w:pPr>
      <w:r>
        <w:rPr>
          <w:rFonts w:hAnsi="Times New Roman" w:cs="Times New Roman"/>
          <w:color w:val="000000"/>
          <w:sz w:val="24"/>
          <w:szCs w:val="24"/>
        </w:rPr>
        <w:t>5.1.13. В случае если разбилась лабораторная посуда, не собирать ее осколки незащищенными руками, а использовать для этой цели щетку и совок.</w:t>
      </w:r>
    </w:p>
    <w:p>
      <w:pPr>
        <w:spacing w:line="240" w:lineRule="auto"/>
        <w:rPr>
          <w:rFonts w:hAnsi="Times New Roman" w:cs="Times New Roman"/>
          <w:color w:val="000000"/>
          <w:sz w:val="24"/>
          <w:szCs w:val="24"/>
        </w:rPr>
      </w:pPr>
      <w:r>
        <w:rPr>
          <w:rFonts w:hAnsi="Times New Roman" w:cs="Times New Roman"/>
          <w:color w:val="000000"/>
          <w:sz w:val="24"/>
          <w:szCs w:val="24"/>
        </w:rPr>
        <w:t>5.1.14.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pPr>
        <w:spacing w:line="240" w:lineRule="auto"/>
        <w:rPr>
          <w:rFonts w:hAnsi="Times New Roman" w:cs="Times New Roman"/>
          <w:color w:val="000000"/>
          <w:sz w:val="24"/>
          <w:szCs w:val="24"/>
        </w:rPr>
      </w:pPr>
      <w:r>
        <w:rPr>
          <w:rFonts w:hAnsi="Times New Roman" w:cs="Times New Roman"/>
          <w:color w:val="000000"/>
          <w:sz w:val="24"/>
          <w:szCs w:val="24"/>
        </w:rPr>
        <w:t>5.1.15. При эксплуатации центрифуг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а) при загрузке центрифуг стаканами или пробирками соблюдать правила попарного уравновешивания;</w:t>
      </w:r>
    </w:p>
    <w:p>
      <w:pPr>
        <w:spacing w:line="240" w:lineRule="auto"/>
        <w:rPr>
          <w:rFonts w:hAnsi="Times New Roman" w:cs="Times New Roman"/>
          <w:color w:val="000000"/>
          <w:sz w:val="24"/>
          <w:szCs w:val="24"/>
        </w:rPr>
      </w:pPr>
      <w:r>
        <w:rPr>
          <w:rFonts w:hAnsi="Times New Roman" w:cs="Times New Roman"/>
          <w:color w:val="000000"/>
          <w:sz w:val="24"/>
          <w:szCs w:val="24"/>
        </w:rPr>
        <w:t>б) перед включением центрифуг в электрическую сеть необходимо проверить прочность крепления крышки к корпусу;</w:t>
      </w:r>
    </w:p>
    <w:p>
      <w:pPr>
        <w:spacing w:line="240" w:lineRule="auto"/>
        <w:rPr>
          <w:rFonts w:hAnsi="Times New Roman" w:cs="Times New Roman"/>
          <w:color w:val="000000"/>
          <w:sz w:val="24"/>
          <w:szCs w:val="24"/>
        </w:rPr>
      </w:pPr>
      <w:r>
        <w:rPr>
          <w:rFonts w:hAnsi="Times New Roman" w:cs="Times New Roman"/>
          <w:color w:val="000000"/>
          <w:sz w:val="24"/>
          <w:szCs w:val="24"/>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5.1.16.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5.1.17.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5.1.18. Лабораторные столы для микроскопических и других точных исследований должны располагаться у окон.</w:t>
      </w:r>
    </w:p>
    <w:p>
      <w:pPr>
        <w:spacing w:line="240" w:lineRule="auto"/>
        <w:rPr>
          <w:rFonts w:hAnsi="Times New Roman" w:cs="Times New Roman"/>
          <w:color w:val="000000"/>
          <w:sz w:val="24"/>
          <w:szCs w:val="24"/>
        </w:rPr>
      </w:pPr>
      <w:r>
        <w:rPr>
          <w:rFonts w:hAnsi="Times New Roman" w:cs="Times New Roman"/>
          <w:color w:val="000000"/>
          <w:sz w:val="24"/>
          <w:szCs w:val="24"/>
        </w:rPr>
        <w:t>5.1.19.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процентов и более рабочего времени. Работа с оптическими приборами (в том числе микроскопы, лупы) должна занимать не более 50 процентов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5.1.20.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pPr>
        <w:spacing w:line="240" w:lineRule="auto"/>
        <w:rPr>
          <w:rFonts w:hAnsi="Times New Roman" w:cs="Times New Roman"/>
          <w:color w:val="000000"/>
          <w:sz w:val="24"/>
          <w:szCs w:val="24"/>
        </w:rPr>
      </w:pPr>
      <w:r>
        <w:rPr>
          <w:rFonts w:hAnsi="Times New Roman" w:cs="Times New Roman"/>
          <w:color w:val="000000"/>
          <w:sz w:val="24"/>
          <w:szCs w:val="24"/>
        </w:rPr>
        <w:t>5.1.21.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pPr>
        <w:spacing w:line="240" w:lineRule="auto"/>
        <w:rPr>
          <w:rFonts w:hAnsi="Times New Roman" w:cs="Times New Roman"/>
          <w:color w:val="000000"/>
          <w:sz w:val="24"/>
          <w:szCs w:val="24"/>
        </w:rPr>
      </w:pPr>
      <w:r>
        <w:rPr>
          <w:rFonts w:hAnsi="Times New Roman" w:cs="Times New Roman"/>
          <w:color w:val="000000"/>
          <w:sz w:val="24"/>
          <w:szCs w:val="24"/>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pPr>
        <w:spacing w:line="240" w:lineRule="auto"/>
        <w:rPr>
          <w:rFonts w:hAnsi="Times New Roman" w:cs="Times New Roman"/>
          <w:color w:val="000000"/>
          <w:sz w:val="24"/>
          <w:szCs w:val="24"/>
        </w:rPr>
      </w:pPr>
      <w:r>
        <w:rPr>
          <w:rFonts w:hAnsi="Times New Roman" w:cs="Times New Roman"/>
          <w:color w:val="000000"/>
          <w:sz w:val="24"/>
          <w:szCs w:val="24"/>
        </w:rPr>
        <w:t>5.1.22.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pPr>
        <w:spacing w:line="240" w:lineRule="auto"/>
        <w:rPr>
          <w:rFonts w:hAnsi="Times New Roman" w:cs="Times New Roman"/>
          <w:color w:val="000000"/>
          <w:sz w:val="24"/>
          <w:szCs w:val="24"/>
        </w:rPr>
      </w:pPr>
      <w:r>
        <w:rPr>
          <w:rFonts w:hAnsi="Times New Roman" w:cs="Times New Roman"/>
          <w:color w:val="000000"/>
          <w:sz w:val="24"/>
          <w:szCs w:val="24"/>
        </w:rPr>
        <w:t>5.1.23. В помещении лаборатории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б) убирать случайно пролитые огнеопасные жидкости при зажженных горелках и включенных электронагревательных приборах;</w:t>
      </w:r>
    </w:p>
    <w:p>
      <w:pPr>
        <w:spacing w:line="240" w:lineRule="auto"/>
        <w:rPr>
          <w:rFonts w:hAnsi="Times New Roman" w:cs="Times New Roman"/>
          <w:color w:val="000000"/>
          <w:sz w:val="24"/>
          <w:szCs w:val="24"/>
        </w:rPr>
      </w:pPr>
      <w:r>
        <w:rPr>
          <w:rFonts w:hAnsi="Times New Roman" w:cs="Times New Roman"/>
          <w:color w:val="000000"/>
          <w:sz w:val="24"/>
          <w:szCs w:val="24"/>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pPr>
        <w:spacing w:line="240" w:lineRule="auto"/>
        <w:rPr>
          <w:rFonts w:hAnsi="Times New Roman" w:cs="Times New Roman"/>
          <w:color w:val="000000"/>
          <w:sz w:val="24"/>
          <w:szCs w:val="24"/>
        </w:rPr>
      </w:pPr>
      <w:r>
        <w:rPr>
          <w:rFonts w:hAnsi="Times New Roman" w:cs="Times New Roman"/>
          <w:color w:val="000000"/>
          <w:sz w:val="24"/>
          <w:szCs w:val="24"/>
        </w:rP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pPr>
        <w:spacing w:line="240" w:lineRule="auto"/>
        <w:rPr>
          <w:rFonts w:hAnsi="Times New Roman" w:cs="Times New Roman"/>
          <w:color w:val="000000"/>
          <w:sz w:val="24"/>
          <w:szCs w:val="24"/>
        </w:rPr>
      </w:pPr>
      <w:r>
        <w:rPr>
          <w:rFonts w:hAnsi="Times New Roman" w:cs="Times New Roman"/>
          <w:color w:val="000000"/>
          <w:sz w:val="24"/>
          <w:szCs w:val="24"/>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pPr>
        <w:spacing w:line="240" w:lineRule="auto"/>
        <w:rPr>
          <w:rFonts w:hAnsi="Times New Roman" w:cs="Times New Roman"/>
          <w:color w:val="000000"/>
          <w:sz w:val="24"/>
          <w:szCs w:val="24"/>
        </w:rPr>
      </w:pPr>
      <w:r>
        <w:rPr>
          <w:rFonts w:hAnsi="Times New Roman" w:cs="Times New Roman"/>
          <w:color w:val="000000"/>
          <w:sz w:val="24"/>
          <w:szCs w:val="24"/>
        </w:rPr>
        <w:t>ж) выполнять работы, не связанные с заданием и не предусмотренные методиками проведения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5.1.24. Во время работы врачу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pPr>
        <w:spacing w:line="240" w:lineRule="auto"/>
        <w:rPr>
          <w:rFonts w:hAnsi="Times New Roman" w:cs="Times New Roman"/>
          <w:color w:val="000000"/>
          <w:sz w:val="24"/>
          <w:szCs w:val="24"/>
        </w:rPr>
      </w:pPr>
      <w:r>
        <w:rPr>
          <w:rFonts w:hAnsi="Times New Roman" w:cs="Times New Roman"/>
          <w:color w:val="000000"/>
          <w:sz w:val="24"/>
          <w:szCs w:val="24"/>
        </w:rPr>
        <w:t>5.1.25.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5.1.26.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стирки, рабочее место залить дезинфицирующим раствором с определенной экспозиционной выдержкой.</w:t>
      </w:r>
    </w:p>
    <w:p>
      <w:pPr>
        <w:spacing w:line="240" w:lineRule="auto"/>
        <w:rPr>
          <w:rFonts w:hAnsi="Times New Roman" w:cs="Times New Roman"/>
          <w:color w:val="000000"/>
          <w:sz w:val="24"/>
          <w:szCs w:val="24"/>
        </w:rPr>
      </w:pPr>
      <w:r>
        <w:rPr>
          <w:rFonts w:hAnsi="Times New Roman" w:cs="Times New Roman"/>
          <w:color w:val="000000"/>
          <w:sz w:val="24"/>
          <w:szCs w:val="24"/>
        </w:rPr>
        <w:t>3.27.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разрешенными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5.1.28.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pPr>
        <w:spacing w:line="240" w:lineRule="auto"/>
        <w:rPr>
          <w:rFonts w:hAnsi="Times New Roman" w:cs="Times New Roman"/>
          <w:color w:val="000000"/>
          <w:sz w:val="24"/>
          <w:szCs w:val="24"/>
        </w:rPr>
      </w:pPr>
      <w:r>
        <w:rPr>
          <w:rFonts w:hAnsi="Times New Roman" w:cs="Times New Roman"/>
          <w:color w:val="000000"/>
          <w:sz w:val="24"/>
          <w:szCs w:val="24"/>
        </w:rPr>
        <w:t>5.1.29.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pPr>
        <w:spacing w:line="240" w:lineRule="auto"/>
        <w:rPr>
          <w:rFonts w:hAnsi="Times New Roman" w:cs="Times New Roman"/>
          <w:color w:val="000000"/>
          <w:sz w:val="24"/>
          <w:szCs w:val="24"/>
        </w:rPr>
      </w:pPr>
      <w:r>
        <w:rPr>
          <w:rFonts w:hAnsi="Times New Roman" w:cs="Times New Roman"/>
          <w:color w:val="000000"/>
          <w:sz w:val="24"/>
          <w:szCs w:val="24"/>
        </w:rPr>
        <w:t>5.1.30. Для предотвращения нежелательных перемещений газовых баллонов, реагентов и стеклянной посуды должны быть использованы надежные приспособления (например, цепи и захваты).</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врачом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загрязнении кровью или другой биологической жидкостью спецодежды ее следует немедленно снять, обработать участки загрязнения дезинфицирующим раствором, затем замочить в нем спецодежду.</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загрязнения кожных покровов кровью или другими биологическими жидкостями их следует в течение двух минут обработать тампоном, обильно смоченным 70-процентным спиртом, вымыть под проточной водой с мылом и вытереть индивидуальным тампоном.</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крови на слизистые оболочки их немедленно обрабатывают струей воды, затем 1-процентным раствором борной кислоты или вводят несколько капель нитрата серебра. Нос обрабатывают 1-процентным раствором протаргола, рот и горло прополаскивают 70-процентным спиртом, либо 1-процентным раствором борной кислоты, либо 0,05-процентным раствором перманганата калия.</w:t>
      </w:r>
    </w:p>
    <w:p>
      <w:pPr>
        <w:spacing w:line="240" w:lineRule="auto"/>
        <w:rPr>
          <w:rFonts w:hAnsi="Times New Roman" w:cs="Times New Roman"/>
          <w:color w:val="000000"/>
          <w:sz w:val="24"/>
          <w:szCs w:val="24"/>
        </w:rPr>
      </w:pPr>
      <w:r>
        <w:rPr>
          <w:rFonts w:hAnsi="Times New Roman" w:cs="Times New Roman"/>
          <w:color w:val="000000"/>
          <w:sz w:val="24"/>
          <w:szCs w:val="24"/>
        </w:rPr>
        <w:t>6.3.3. При разбрызгивании зараженного биоматериала помещение, в котором произошла авария, тщательно дезинфицируют. Объем работ по дезинфекции определяет руководитель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6.3.4. Если авария произошла на центрифуге, то дезинфекционные мероприятия назначают не ранее чем через 30–40 минут, то есть после осаждения аэрозоля.</w:t>
      </w:r>
    </w:p>
    <w:p>
      <w:pPr>
        <w:spacing w:line="240" w:lineRule="auto"/>
        <w:rPr>
          <w:rFonts w:hAnsi="Times New Roman" w:cs="Times New Roman"/>
          <w:color w:val="000000"/>
          <w:sz w:val="24"/>
          <w:szCs w:val="24"/>
        </w:rPr>
      </w:pPr>
      <w:r>
        <w:rPr>
          <w:rFonts w:hAnsi="Times New Roman" w:cs="Times New Roman"/>
          <w:color w:val="000000"/>
          <w:sz w:val="24"/>
          <w:szCs w:val="24"/>
        </w:rPr>
        <w:t>6.3.5. При ранении любой стадии, отравлениях, ожогах и других несчастных случаях пострадавшему на месте оказывают первую помощь, при необходимости направляют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6.3.6. При малейших признаках утечки газа и неисправных горелках следует прекратить работу до ликвидации утечки газа и замены горелок, открыть окна или форточки.</w:t>
      </w:r>
    </w:p>
    <w:p>
      <w:pPr>
        <w:spacing w:line="240" w:lineRule="auto"/>
        <w:rPr>
          <w:rFonts w:hAnsi="Times New Roman" w:cs="Times New Roman"/>
          <w:color w:val="000000"/>
          <w:sz w:val="24"/>
          <w:szCs w:val="24"/>
        </w:rPr>
      </w:pPr>
      <w:r>
        <w:rPr>
          <w:rFonts w:hAnsi="Times New Roman" w:cs="Times New Roman"/>
          <w:color w:val="000000"/>
          <w:sz w:val="24"/>
          <w:szCs w:val="24"/>
        </w:rPr>
        <w:t>6.3.7. В случае пролива кислот, щелочей, других агрессивных реагентов врач клинической лабораторной диагностики должен принять необходимые меры для ликвидации последствий: открыть окна, проветрить помещение.</w:t>
      </w:r>
    </w:p>
    <w:p>
      <w:pPr>
        <w:spacing w:line="240" w:lineRule="auto"/>
        <w:rPr>
          <w:rFonts w:hAnsi="Times New Roman" w:cs="Times New Roman"/>
          <w:color w:val="000000"/>
          <w:sz w:val="24"/>
          <w:szCs w:val="24"/>
        </w:rPr>
      </w:pPr>
      <w:r>
        <w:rPr>
          <w:rFonts w:hAnsi="Times New Roman" w:cs="Times New Roman"/>
          <w:color w:val="000000"/>
          <w:sz w:val="24"/>
          <w:szCs w:val="24"/>
        </w:rPr>
        <w:t>6.3.8. Если пролита щелочь, то ее надо засыпать песком или опилками, затем удалить песок (опилки) и залить это место сильно разбавленной соляной или уксусной кислотой. После этого удалить кислоту тряпкой, вымыть место пролива щелочи водой и вытереть насухо. Ветошь, использованная для этого, утилизируется.</w:t>
      </w:r>
    </w:p>
    <w:p>
      <w:pPr>
        <w:spacing w:line="240" w:lineRule="auto"/>
        <w:rPr>
          <w:rFonts w:hAnsi="Times New Roman" w:cs="Times New Roman"/>
          <w:color w:val="000000"/>
          <w:sz w:val="24"/>
          <w:szCs w:val="24"/>
        </w:rPr>
      </w:pPr>
      <w:r>
        <w:rPr>
          <w:rFonts w:hAnsi="Times New Roman" w:cs="Times New Roman"/>
          <w:color w:val="000000"/>
          <w:sz w:val="24"/>
          <w:szCs w:val="24"/>
        </w:rPr>
        <w:t>6.3.9. Если пролита кислота, то ее надо засыпать песком (опилками засыпать нельзя!), затем удалять пропитанный песок лопаткой, засыпать содой, соду удалить и промыть это место большим количеством воды и вытереть насухо. Ветошь, использованная для этого, утилизируется.</w:t>
      </w:r>
    </w:p>
    <w:p>
      <w:pPr>
        <w:spacing w:line="240" w:lineRule="auto"/>
        <w:rPr>
          <w:rFonts w:hAnsi="Times New Roman" w:cs="Times New Roman"/>
          <w:color w:val="000000"/>
          <w:sz w:val="24"/>
          <w:szCs w:val="24"/>
        </w:rPr>
      </w:pPr>
      <w:r>
        <w:rPr>
          <w:rFonts w:hAnsi="Times New Roman" w:cs="Times New Roman"/>
          <w:color w:val="000000"/>
          <w:sz w:val="24"/>
          <w:szCs w:val="24"/>
        </w:rPr>
        <w:t>6.3.10. В случае возникновения пожара необходимо вызвать пожарную команду, организовать ее встречу, сообщить о пожаре руководителю лаборатории (организации), приступить к эвакуации людей. До приезда пожарной команды принять меры по тушению пожара подручными средствами в соответствии с инструкцией по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6.3.11. При прочих аварийных ситуациях (аварии систем водопровода, канализации, отопления), препятствующих выполнению исследований, прекратить работу и сообщить об этом руководителю лаборатории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6.3.12. Все случаи аварий, микротравм и травм, а также принятые в связи с этим меры подлежат регистрации в специальном журнале.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 инфекционным материалом используемые предметные стекла, пипетки, шпатели погружают на одни сутки в банки с дезинфицирующим раствором, затем моют и стерилизуют в соответствии с установленным регламентом.</w:t>
      </w:r>
    </w:p>
    <w:p>
      <w:pPr>
        <w:spacing w:line="240" w:lineRule="auto"/>
        <w:rPr>
          <w:rFonts w:hAnsi="Times New Roman" w:cs="Times New Roman"/>
          <w:color w:val="000000"/>
          <w:sz w:val="24"/>
          <w:szCs w:val="24"/>
        </w:rPr>
      </w:pPr>
      <w:r>
        <w:rPr>
          <w:rFonts w:hAnsi="Times New Roman" w:cs="Times New Roman"/>
          <w:color w:val="000000"/>
          <w:sz w:val="24"/>
          <w:szCs w:val="24"/>
        </w:rPr>
        <w:t>7.2.2. 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w:t>
      </w:r>
    </w:p>
    <w:p>
      <w:pPr>
        <w:spacing w:line="240" w:lineRule="auto"/>
        <w:rPr>
          <w:rFonts w:hAnsi="Times New Roman" w:cs="Times New Roman"/>
          <w:color w:val="000000"/>
          <w:sz w:val="24"/>
          <w:szCs w:val="24"/>
        </w:rPr>
      </w:pPr>
      <w:r>
        <w:rPr>
          <w:rFonts w:hAnsi="Times New Roman" w:cs="Times New Roman"/>
          <w:color w:val="000000"/>
          <w:sz w:val="24"/>
          <w:szCs w:val="24"/>
        </w:rPr>
        <w:t>7.2.3. Поверхность рабочих столов, мебели должна подвергаться дезинфекции в конце каждого рабочего дня, а при загрязнении в течение дня немедленно двукратно с интервалом 15 минут обрабатывается ветошью с дезинфицирующим раствором.</w:t>
      </w:r>
    </w:p>
    <w:p>
      <w:pPr>
        <w:spacing w:line="240" w:lineRule="auto"/>
        <w:rPr>
          <w:rFonts w:hAnsi="Times New Roman" w:cs="Times New Roman"/>
          <w:color w:val="000000"/>
          <w:sz w:val="24"/>
          <w:szCs w:val="24"/>
        </w:rPr>
      </w:pPr>
      <w:r>
        <w:rPr>
          <w:rFonts w:hAnsi="Times New Roman" w:cs="Times New Roman"/>
          <w:color w:val="000000"/>
          <w:sz w:val="24"/>
          <w:szCs w:val="24"/>
        </w:rPr>
        <w:t>7.2.4. Руки обмывают дезинфицирующим раствором, а затем моют в теплой воде с мылом как после окончания работы, так и при перерыве в работе, при выходе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7.2.5. В случае выявления в процессе работы недостатков эксплуатации или неисправности аппаратов, приборов и оборудования работники должны известить об этом заведующего лабораторией.</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По завершении всех работ врач клинической лабораторной диагностики должен отключить приборы и аппараты, которые были использованы в процессе работы, снять халат, колпак, спецобувь и убрать их в специальный шкаф, вымыть тщательно руки и при необходимости прополоскать рот и вычистить зубы.</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 Дезинфекционные работы врач клинической лабораторной диагностики должен проводить в резиновых перчатках.</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bbb6d1a18cb4c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