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врача-стоматолога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врача-стоматолога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врача-стоматолога;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врача-стоматолога;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врачом-стоматологом;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врачом-стоматологом.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врачей-стоматологом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врачом-стоматологом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врача-стоматолога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химические вещества, входящие в состав медицинских препаратов;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органов зрения;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заусенцы, шероховатости, острые кромки (например, на поверхности зубоврачебной аппаратуры);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опасные факторы пожара (в случае его возникновения).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строительного участка,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Врач, находясь на территории больницы,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врач должен надеть спецодежду.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врачу следует проверить состояние медицинского кабинета; необходимо принять меры к наведению чистоты и 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врач должен осмотреть приборы, медицинское оборудование, которые будут использоваться в работе,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использованием медицинского оборудования врач должен предварительно ознакомиться с принципом его работы и опасностями, которые могут возникать при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Врач, использующий в работе изделия медицинской техники с внешним электрическим питанием, должен знать о том, что в зависимости от способа защиты от поражения электрическим током они подразделяются на четыре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4.1.6.1. Изделия класса I в дополнение к основной изоляции имеют заземляющий контакт у вилки сетевого шнура или зажим у изделий с постоянным присоединением к сети, служащие для присоединения доступных для прикосновения металлических частей к внешнему заземляющему 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4.1.6.2. Изделия класса 01 в дополнение к основной изоляции имеют зажим для присоединения доступных для прикосновения металлических частей к внешнему заземляющему устройству; вилка сетевого шнура изделия класса 01 не имеет заземляющего контакта.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4.1.6.3. Изделия класса II (с двойной или усиленной изоляцией) имеют, кроме основной изоляции, дополнительную изоляцию у ввода сетевого шнура в корпус и не требуют защитного заземления или зануления.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4.1.6.4. Изделия класса III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напряжением; изделия класса III не нуждаются в занулении или защитном заземлении доступных металлических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Изделия медицинской техники с внутренним источником питания получают энергию только от внутреннего источника, например от батарей, и не имеют каких-либо средств подсоединения к питающей сети (сетевой шнур отсутствует).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 зависимости от степени защиты от поражения электрическим током изделия медицинской техники подразделяются на следующие типы: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 – с нормальной степенью защиты (например, лабораторное оборудование), не находящиеся в пределах досягаемости пациента;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– с повышенной степенью защиты (ток утечки на пациента в нормальном состоянии изделия не более 0,1 мА);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BF – с повышенной степенью защиты и изолированной рабочей частью;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CF – с наивысшей степенью защиты и изолированной рабочей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 достаточности освещения кабинета,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Врач должен лично убедиться в том, что все меры, необходимые для обеспечения безопасности пациента и персонала,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врач-стоматолог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врачу-стоматологу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предупреждения случаев электротравматизма врачу-стоматологу нельзя включать в электрическую сеть зубоврачебную аппаратуру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Нельзя наступать на электрические кабели или шнуры электрических 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подключении зубоврачебной аппаратуры запрещается использование переходников и удлинителей, поэтому в медицинском кабинете должно быть предусмотрено достаточное число штепсельных розеток.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Врачу-стоматологу запрещается использовать зубоврачебную аппаратуру, не ознакомившись предварительно с принципом ее работы и опасностями, которые могут возникать при ее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применять зубоврачебную аппаратуру без защитных ограждающих устройств и другое электрооборудование, имеющее доступные для прикосновения части, находящиеся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защиты от поражения электрическим током все доступные для прикосновения металлические части электромедицинской аппаратуры классов I и 01 должны быть занулены (при питании от сети с глухозаземленной нейтралью) или соединены с устройством защитного заземления перед подачей на аппаратуру сетевого напряжения при питании от сети с изолированной нейтралью.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Врачу-стоматологу запрещается при проведении процедур с помощью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электромедицинской аппаратуры оставлять пациента без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время ходьбы врачу-стоматологу необходимо постоянно обращать внимание на состояние пола в помещениях; во избежание поскальзывания и падения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случаев травматизма не следует выполнять работу при недостаточном освещении.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обеспечения пожарной безопасности врач-стоматолог должен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электрическими шнурами с поврежденной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оставлять без присмотра включенные в сеть электрические приборы, за исключением приборов (например, холодильников), предназначенных для круглосуточной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использовать в настольных лампах лампы накаливания мощностью более 60 Вт;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электронагревательными приборами вне специально выделенного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применять для отопления помещения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Светильники местного и общего освещения должны иметь соответствующую защитную арматуру, предохраняющую органы зрения работников от слепящего действия ламп. Запрещается закреплять электрические лампы с помощью веревок и ниток, подвешивать светильники непосредственно на электрических проводах.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препаровки кариозных полостей,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жидкостей, а также разнообразных аэрозолей, органы зрения работников защищены специальными защитными очками (экранами). При работе с 30–33%-ной перекисью водорода, входящей в состав моющих растворов, при проведении предстерилизационной очистки стоматологического инструмента препарат должен храниться в местах, недоступных для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перчатках. Проведение дезинфекции предметов, находящихся в зоне проведения терапии, осуществляется после каждого пациента.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избежание ожогов при стерилизации стоматологического инструмента в сушильно-стерилизационных шкафах инструменты должны извлекаться после их полного остывания.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врачу-стоматологу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Работы в положении сидя следует выполнять не более 60 процентов рабочего времени, а остальное время – стоя и перемещаясь по кабинету. Сидя выполняются манипуляции, требующие длительных, точных движений при хорошем доступе. Стоя выполняются операции, сопровождающиеся значительными физическими усилиями, кратковременные, при затрудненном доступе.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операции (консультации, заполнение медицинской документации и другие) выполняются в свободной позе в отдельной рабочей зоне (на расстоянии от установки стоматологической).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время ходьбы врачу-стоматологу необходимо постоянно обращать внимание на состояние пола в помещениях во избежание проскальзывания и падения. Полы должны быть сухими и чистыми. Обувь врача-стоматолога должна быть удобной, на нескользящей подошве с закрытой пяткой.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сохранения нормального состояния кожи рук в процессе работы врачу-стоматологу до и после приема каждого пациента следует мыть руки водой комнатной температуры с последующей обработкой антисептиком, просушивать кожу рук после мытья сухим индивидуальным полотенцем, не допускать попадания на открытые поверхности кожи лекарственных препаратов (антибиотиков, новокаина, полимеров, гипса).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 целях предохранения себя от инфицирования через кожные покровы и слизистые оболочки врачу-стоматологу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после проведения гнойной операции или лечения пациента, в анамнезе которого перенесенный гепатит В либо носительство его HBs-антигена (но не гепатита А), обработать руки одним из следующих бактерицидных препаратов: 80%-ным этиловым спиртом, 0,5%-ным раствором хлоргексидина биклюконата в 70%-ном этиловом спирте, 0,5%-ным (1,125%-ным по активному хлору) раствором хлорамина и затем вымыть теплой водой температурой 40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после рабочего дня, в течение которого имел место контакт рук с хлорными препаратами, кожу обрабатывают ватным тампоном, смоченным 1%-ным раствором гипосульфита натрия для нейтрализации остатков хлора.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неисправности в процессе эксплуатации зубоврачебной аппаратуры врач-стоматолог должен отключить неисправный аппарат от сети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внезапном заболевании необходимо немедленно оказать первую помощь пострадавшему, а затем сообщить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Врач-стоматолог должен уметь оказывать первую помощь при несчастном случае, в том числе при поражении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Врач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отключить применявшуюся зубоврачебную аппаратуру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Использованные во время работы медикаменты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Использованные во время работы медикаменты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f9ec2eb64924e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