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персонала стоматологической клиники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персонала стоматологической клиники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персонала стоматологической клиники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персонала стоматологической 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персонала стоматологической 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персоналом стоматологической клиники;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персоналом стоматологической клиники.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всего персонала стоматологической клиники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медицинских организациях, Приказ Минтруда от 18.12.2020 № 928н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персоналом стоматологической клиники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Персонал стоматологической клиники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персоналом стоматологической клиники.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персонал стоматологической клиники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Персонал стоматологической клиники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в стоматологической клинике возможно воздействие следующих опасных и вредных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заражения при контакте с пациентами (вирусные заболевания);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нервно-физическая нагрузка;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напряжение в электрической сети, замыкание которой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персоналом стоматологической клиники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персоналом стоматологической клиники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Администрация клиники обязана бесперебойно обеспечивать работников отделения санитарной одеждой, спецодеждой, спецобувью и другими средствами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Персонал кабинета обязан выполнять правила личной гигиены, правила ношения санитарной одежды и обуви,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Концентрация вредных химических веществ, дезинфицирующих и стерилизующих агентов, биологических факторов, выделяющихся в воздушную среду при работе изделий медицинской техники, не должна превышать предельно допустимых концентраций (ПДК) и ориентировочных безопасных уровней воздействия (ОБУВ), установленных для атмосферного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Персонал стоматологической клиники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Персонал стоматологической клиники после каждой манипуляции должен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стоматологической клиники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Персонал стоматологической клиники, находясь на территории больницы, должен соблюдать следующие требования: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приступать к работе, персоналу стоматологической клиники следует проверить состояние медицинского кабинета; необходимо принять меры к наведению чистоты и 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персонал стоматологической клиники должен осмотреть приборы, медицинское оборудование, которые будут использоваться в работе, проверить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Перед использованием медицинского оборудования персонал стоматологической клиники должен предварительно ознакомиться с принципом его работы и опасностями, которые могут возникать при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Персонал стоматологической клиники, использующий в работе изделия медицинской техники с внешним электрическим питанием, должен знать о том, что в зависимости от способа защиты от поражения электрическим током они подразделяются на четыре класса.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Изделия класса I в дополнение к основной изоляции имеют заземляющий контакт у вилки сетевого шнура или зажим у изделий с постоянным присоединением к сети, служащие для присоединения доступных для прикосновения металлических частей к внешнему заземляющему устройству.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4.1.4.2. Изделия класса 01 в дополнение к основной изоляции имеют зажим для присоединения доступных для прикосновения металлических частей к внешнему заземляющему устройству; вилка сетевого шнура изделия класса 01 не имеет заземляющего контакта.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Изделия класса II (с двойной или усиленной изоляцией) имеют, кроме основной изоляции, дополнительную изоляцию у ввода сетевого шнура в корпус и не требуют защитного заземления или зануления.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Изделия класса III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напряжением; изделия класса III не нуждаются в занулении или защитном заземлении доступных металлических частей.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Изделия медицинской техники с внутренним источником питания получают энергию только от внутреннего источника, например от батарей, и не имеют каких-либо средств подсоединения к питающей сети (сетевой шнур отсутствует).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 зависимости от степени защиты от поражения электрическим током изделия медицинской техники подразделяются на следующие типы: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 – с нормальной степенью защиты (например, лабораторное оборудование), не находящиеся в пределах досягаемости пациента;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– с повышенной степенью защиты (ток утечки на пациента в нормальном состоянии изделия не более 0,1 мА);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BF – с повышенной степенью защиты и изолированной рабочей частью;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CF – с наивысшей степенью защиты и изолированной рабочей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нужно убедиться в достаточности освещения кабинета,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Персонал стоматологической клиники должен лично убедиться в том, что все меры, необходимые для обеспечения безопасности пациента и персонала,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Уровень освещенности рабочего места работника, создаваемый местным источником, не должен превышать уровень общего освещения более чем в 10 раз. Светильники местного и общего освещения должны иметь соответствующую защитную арматуру, предохраняющую органы зрения работников от слепящего действия ламп. Запрещается закреплять электрические лампы с помощью веревок и ниток, подвешивать светильники непосредственно на электрических проводах.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препаровки кариозных полостей,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жидкостей, а также разнообразных аэрозолей, органы зрения работников защищены специальными защитными очками (экранами). При работе с 30–33-процентной перекисью водорода, входящей в состав моющих растворов, при проведении предстерилизационной очистки стоматологического инструмента препарат должен храниться в местах, недоступных для общего 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перчатках. Проведение дезинфекции предметов, находящихся в зоне проведения терапии, осуществляется после каждого пациента.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избежание ожогов при стерилизации стоматологического инструмента в сушильно-стерилизационных шкафах инструменты должны извлекаться после их полного остывания.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персоналу стоматологической клиники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Работы в положении сидя следует выполнять не более 60 процентов рабочего времени, а остальное время – стоя и перемещаясь по кабинету. Сидя выполняются манипуляции, требующие длительных, точных движений при хорошем доступе. Стоя выполняются операции, сопровождающиеся значительными физическими усилиями, кратковременные, при затрудненном доступе. Вспомогательные операции (консультации, заполнение медицинской документации и другие) выполняются в свободной позе в отдельной рабочей зоне (на расстоянии от установки стоматологической).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ходьбы персоналу стоматологической клиники необходимо постоянно обращать внимание на состояние пола в помещениях во избежание проскальзывания и падения. Полы должны быть сухими и чистыми. Обувь персонала стоматологической клиники должна быть удобной, на нескользящей подошве с закрытой пяткой.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Для сохранения нормального состояния кожи рук в процессе работы персоналу стоматологической клиники до и после приема каждого пациента следует мыть руки водой комнатной температуры с последующей обработкой антисептиком, просушивать кожу рук после мытья сухим индивидуальным полотенцем, не допускать попадания на открытые поверхности кожи лекарственных препаратов (антибиотиков, новокаина, полимеров, гипса).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 целях предохранения себя от инфицирования через кожные покровы и слизистые оболочки персоналу стоматологической клиники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после проведения гнойной операции или лечения пациента, в анамнезе которого перенесенный гепатит В либо носительство его HBs-антигена (но не гепатита А), обработать руки одним из следующих бактерицидных препаратов: 80-процентным этиловым спиртом, 0,5-процентным раствором хлоргексидина биклюконата в 70-процентном этиловом спирте, 0,5-процентным (1,125% по активному хлору) раствором хлорамина и затем вымыть теплой водой температурой 40 °С;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после рабочего дня, в течение которого имел место контакт рук с хлорными препаратами, кожу обрабатывают ватным тампоном, смоченным 1-процентным раствором гипосульфита натрия, для нейтрализации остатков хлора.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двух раз в сутки с использованием моющих и дезинфицирующих средств, разрешенных к использованию в установленном порядке. Администрация клиники организует предварительный и периодический (не реже одного раза в год) инструктаж персонала, осуществляющего уборку помещений, по вопросам санитарно-гигиенического режима и технологии уборки.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Хранение моющих и дезинфекционных средств должно осуществляться в таре (упаковке) изготовителя, снабженной этикеткой, на стеллажах в специально предназначенных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персоналом стоматологической клиники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аварии персонал клиники должен поставить в известность руководителя стоматологической клиники.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прекращении подачи электроэнергии, замыкании, обрыве в системах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электропитания или при появлении запаха гари персонал должен отключить электрооборудование и вызвать электромонтера.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пожара эвакуировать больного, вызвать пожарную команду и до прибытия и встречи пожарной команды тушить загорание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поломках коммуникационных систем водоснабжения, канализации, отопления и вентиляции, препятствующих выполнению технологических операций, прекратить работу до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возникновении пожара необходимо вызвать пожарную команду и до ее прибытия по возможности принять меры по тушению пожара первичными средствами пожаротушения, соблюдая меры личной безопасности. Сообщить о случившемся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возникновении несчастного случая работник обязан оказать пострадавшему первую помощь. После оказания первой помощи пострадавший должен быть направлен в ближайшее лечебное учреждение или здравпункт. Сообщить о случившемся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Персонал клиники обязан привести в порядок рабочее место, выключить вентиляцию, снять санитарную одежду и убрать ее в специально отведенное для этого место. Марлевые повязки сдать для санитарной обработки. Разовые респираторы сдать в утилизацию.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Персонал, эксплуатирующий медицинское оборудование и приборы, должен отключить или перевести их в режим, оговоренный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Влажная уборка всех помещений проводится ежедневно. Периодически не реже одного раза в месяц должна проводиться полная уборка с мытьем стен, полов, дверей, подоконников, внутренней стороны окон.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4cc18d7fa1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