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оператора видеонаблюдения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оператора видеонаблюдения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оператора видеонаблюдения;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оператора видеонаблюдения;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оператора видеонаблюдения;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видеонаблюдения.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операторов видеонаблюдения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видеонаблюдения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Оператор видеонаблюдения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Оператор видеонаблюдения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Оператор видеонаблюдения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работником обязанностей оператора видеонаблюдения возможны воздействия следующих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излучений при работе с ПЭВМ;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Оператор видеонаблюдения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Оператор видеонаблюдения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Работник, выполняющий обязанности оператора видеонаблюдения,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оператор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оператор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оператор электронно-вычислительных машин (ЭВМ)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оператор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выполняющий обязанности оператора видеонаблюдения,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снятых и поврежденных кожухах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Оператор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Оператор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возникновении у оператора видеонаблюдения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Оператор,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Оператор должен привести в порядок рабочее место, убрать в установленное место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c3897ab6fd4e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